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CF67" w14:textId="6F9FB679" w:rsidR="009E1A02" w:rsidRPr="00956118" w:rsidRDefault="001435ED" w:rsidP="00956118">
      <w:pPr>
        <w:spacing w:after="0" w:line="240" w:lineRule="auto"/>
        <w:jc w:val="right"/>
        <w:rPr>
          <w:rFonts w:ascii="Times New Roman" w:hAnsi="Times New Roman" w:cs="Times New Roman"/>
          <w:b/>
        </w:rPr>
      </w:pPr>
      <w:r>
        <w:rPr>
          <w:rFonts w:ascii="Times New Roman" w:hAnsi="Times New Roman" w:cs="Times New Roman"/>
          <w:b/>
        </w:rPr>
        <w:t>ПРОЕКТ</w:t>
      </w:r>
      <w:r w:rsidRPr="00956118">
        <w:rPr>
          <w:rFonts w:ascii="Times New Roman" w:hAnsi="Times New Roman" w:cs="Times New Roman"/>
        </w:rPr>
        <w:t>.</w:t>
      </w:r>
    </w:p>
    <w:p w14:paraId="63858AF1" w14:textId="77777777" w:rsidR="009E1A02" w:rsidRPr="00956118" w:rsidRDefault="009E1A02" w:rsidP="00CE659A">
      <w:pPr>
        <w:jc w:val="center"/>
        <w:rPr>
          <w:rFonts w:ascii="Times New Roman" w:hAnsi="Times New Roman" w:cs="Times New Roman"/>
          <w:b/>
        </w:rPr>
      </w:pPr>
    </w:p>
    <w:p w14:paraId="15302861" w14:textId="77777777" w:rsidR="009E1A02" w:rsidRPr="00956118" w:rsidRDefault="009E1A02" w:rsidP="00CE659A">
      <w:pPr>
        <w:jc w:val="center"/>
        <w:rPr>
          <w:rFonts w:ascii="Times New Roman" w:hAnsi="Times New Roman" w:cs="Times New Roman"/>
          <w:b/>
        </w:rPr>
      </w:pPr>
    </w:p>
    <w:p w14:paraId="7389C922" w14:textId="77777777" w:rsidR="009E1A02" w:rsidRPr="00956118" w:rsidRDefault="009E1A02" w:rsidP="00CE659A">
      <w:pPr>
        <w:jc w:val="center"/>
        <w:rPr>
          <w:rFonts w:ascii="Times New Roman" w:hAnsi="Times New Roman" w:cs="Times New Roman"/>
          <w:b/>
        </w:rPr>
      </w:pPr>
    </w:p>
    <w:p w14:paraId="07F60A87" w14:textId="77777777" w:rsidR="009E1A02" w:rsidRPr="00956118" w:rsidRDefault="009E1A02" w:rsidP="00CE659A">
      <w:pPr>
        <w:jc w:val="center"/>
        <w:rPr>
          <w:rFonts w:ascii="Times New Roman" w:hAnsi="Times New Roman" w:cs="Times New Roman"/>
          <w:b/>
        </w:rPr>
      </w:pPr>
    </w:p>
    <w:p w14:paraId="04FE832F" w14:textId="77777777" w:rsidR="009E1A02" w:rsidRPr="00956118" w:rsidRDefault="009E1A02" w:rsidP="00CE659A">
      <w:pPr>
        <w:jc w:val="center"/>
        <w:rPr>
          <w:rFonts w:ascii="Times New Roman" w:hAnsi="Times New Roman" w:cs="Times New Roman"/>
          <w:b/>
        </w:rPr>
      </w:pPr>
    </w:p>
    <w:p w14:paraId="32FB6702" w14:textId="77777777" w:rsidR="007F4713" w:rsidRPr="00956118" w:rsidRDefault="007F4713" w:rsidP="007F4713">
      <w:pPr>
        <w:spacing w:after="0" w:line="240" w:lineRule="auto"/>
        <w:jc w:val="center"/>
        <w:rPr>
          <w:rFonts w:ascii="Times New Roman" w:hAnsi="Times New Roman" w:cs="Times New Roman"/>
          <w:b/>
        </w:rPr>
      </w:pPr>
    </w:p>
    <w:p w14:paraId="71AB95C2" w14:textId="77777777" w:rsidR="007F4713" w:rsidRPr="00956118" w:rsidRDefault="007F4713" w:rsidP="007F4713">
      <w:pPr>
        <w:spacing w:after="0" w:line="240" w:lineRule="auto"/>
        <w:jc w:val="center"/>
        <w:rPr>
          <w:rFonts w:ascii="Times New Roman" w:hAnsi="Times New Roman" w:cs="Times New Roman"/>
          <w:b/>
        </w:rPr>
      </w:pPr>
    </w:p>
    <w:p w14:paraId="5E9D321B" w14:textId="77777777" w:rsidR="007F4713" w:rsidRPr="00956118" w:rsidRDefault="007F4713" w:rsidP="007F4713">
      <w:pPr>
        <w:spacing w:after="0" w:line="240" w:lineRule="auto"/>
        <w:jc w:val="center"/>
        <w:rPr>
          <w:rFonts w:ascii="Times New Roman" w:hAnsi="Times New Roman" w:cs="Times New Roman"/>
          <w:b/>
        </w:rPr>
      </w:pPr>
    </w:p>
    <w:p w14:paraId="4F980EBF" w14:textId="77777777" w:rsidR="007F4713" w:rsidRPr="00956118" w:rsidRDefault="007F4713" w:rsidP="007F4713">
      <w:pPr>
        <w:spacing w:after="0" w:line="240" w:lineRule="auto"/>
        <w:jc w:val="center"/>
        <w:rPr>
          <w:rFonts w:ascii="Times New Roman" w:hAnsi="Times New Roman" w:cs="Times New Roman"/>
          <w:b/>
        </w:rPr>
      </w:pPr>
    </w:p>
    <w:p w14:paraId="177AA688" w14:textId="77777777" w:rsidR="007F4713" w:rsidRPr="00956118" w:rsidRDefault="007F4713" w:rsidP="007F4713">
      <w:pPr>
        <w:spacing w:after="0" w:line="240" w:lineRule="auto"/>
        <w:jc w:val="center"/>
        <w:rPr>
          <w:rFonts w:ascii="Times New Roman" w:hAnsi="Times New Roman" w:cs="Times New Roman"/>
          <w:b/>
        </w:rPr>
      </w:pPr>
    </w:p>
    <w:p w14:paraId="57536D85" w14:textId="77777777" w:rsidR="007F4713" w:rsidRPr="00956118" w:rsidRDefault="007F4713" w:rsidP="007F4713">
      <w:pPr>
        <w:spacing w:after="0" w:line="240" w:lineRule="auto"/>
        <w:jc w:val="center"/>
        <w:rPr>
          <w:rFonts w:ascii="Times New Roman" w:hAnsi="Times New Roman" w:cs="Times New Roman"/>
          <w:b/>
        </w:rPr>
      </w:pPr>
    </w:p>
    <w:p w14:paraId="369D7769" w14:textId="77777777" w:rsidR="007F4713" w:rsidRPr="00956118" w:rsidRDefault="0088261C" w:rsidP="007F4713">
      <w:pPr>
        <w:spacing w:after="0" w:line="240" w:lineRule="auto"/>
        <w:jc w:val="center"/>
        <w:rPr>
          <w:rFonts w:ascii="Times New Roman" w:hAnsi="Times New Roman" w:cs="Times New Roman"/>
          <w:b/>
        </w:rPr>
      </w:pPr>
      <w:r w:rsidRPr="00956118">
        <w:rPr>
          <w:rFonts w:ascii="Times New Roman" w:hAnsi="Times New Roman" w:cs="Times New Roman"/>
          <w:b/>
        </w:rPr>
        <w:t>ПОЛОЖЕНИЕ О</w:t>
      </w:r>
      <w:r w:rsidR="001D5275" w:rsidRPr="00956118">
        <w:rPr>
          <w:rFonts w:ascii="Times New Roman" w:hAnsi="Times New Roman" w:cs="Times New Roman"/>
          <w:b/>
        </w:rPr>
        <w:t xml:space="preserve">Б ОБЩЕМ СОБРАНИИ ЧЛЕНОВ </w:t>
      </w:r>
    </w:p>
    <w:p w14:paraId="5D2C2648" w14:textId="77777777" w:rsidR="001435ED" w:rsidRDefault="00665DA5" w:rsidP="007F4713">
      <w:pPr>
        <w:spacing w:after="0" w:line="240" w:lineRule="auto"/>
        <w:jc w:val="center"/>
        <w:rPr>
          <w:rFonts w:ascii="Times New Roman" w:hAnsi="Times New Roman" w:cs="Times New Roman"/>
          <w:b/>
        </w:rPr>
      </w:pPr>
      <w:r w:rsidRPr="00956118">
        <w:rPr>
          <w:rFonts w:ascii="Times New Roman" w:hAnsi="Times New Roman" w:cs="Times New Roman"/>
          <w:b/>
        </w:rPr>
        <w:t>АССОЦИАЦИИ</w:t>
      </w:r>
      <w:r w:rsidR="00CE659A" w:rsidRPr="00956118">
        <w:rPr>
          <w:rFonts w:ascii="Times New Roman" w:hAnsi="Times New Roman" w:cs="Times New Roman"/>
          <w:b/>
        </w:rPr>
        <w:t xml:space="preserve"> </w:t>
      </w:r>
      <w:r w:rsidR="001435ED">
        <w:rPr>
          <w:rFonts w:ascii="Times New Roman" w:hAnsi="Times New Roman" w:cs="Times New Roman"/>
          <w:b/>
        </w:rPr>
        <w:t>САМОРЕГУЛИРУЕМОЙ ОРГАНИЗАЦИИ</w:t>
      </w:r>
    </w:p>
    <w:p w14:paraId="51FAC6CB" w14:textId="60E21AD4" w:rsidR="00FE16C5" w:rsidRPr="00956118" w:rsidRDefault="00CE659A" w:rsidP="007F4713">
      <w:pPr>
        <w:spacing w:after="0" w:line="240" w:lineRule="auto"/>
        <w:jc w:val="center"/>
        <w:rPr>
          <w:rFonts w:ascii="Times New Roman" w:hAnsi="Times New Roman" w:cs="Times New Roman"/>
          <w:b/>
        </w:rPr>
      </w:pPr>
      <w:r w:rsidRPr="00956118">
        <w:rPr>
          <w:rFonts w:ascii="Times New Roman" w:hAnsi="Times New Roman" w:cs="Times New Roman"/>
          <w:b/>
        </w:rPr>
        <w:t>«</w:t>
      </w:r>
      <w:r w:rsidR="00956118" w:rsidRPr="00956118">
        <w:rPr>
          <w:rFonts w:ascii="Times New Roman" w:hAnsi="Times New Roman" w:cs="Times New Roman"/>
          <w:b/>
        </w:rPr>
        <w:t>ГАРАНТИЯ КАЧЕСТВА СТРОИТЕЛЬСТВА</w:t>
      </w:r>
      <w:r w:rsidRPr="00956118">
        <w:rPr>
          <w:rFonts w:ascii="Times New Roman" w:hAnsi="Times New Roman" w:cs="Times New Roman"/>
          <w:b/>
        </w:rPr>
        <w:t xml:space="preserve">» </w:t>
      </w:r>
    </w:p>
    <w:p w14:paraId="1CA936CF" w14:textId="77777777" w:rsidR="00CE659A" w:rsidRPr="00956118" w:rsidRDefault="00CE659A" w:rsidP="00CE659A">
      <w:pPr>
        <w:jc w:val="center"/>
        <w:rPr>
          <w:rFonts w:ascii="Times New Roman" w:hAnsi="Times New Roman" w:cs="Times New Roman"/>
          <w:b/>
        </w:rPr>
      </w:pPr>
    </w:p>
    <w:p w14:paraId="22A86D9B" w14:textId="77777777" w:rsidR="00CE659A" w:rsidRPr="00956118" w:rsidRDefault="00CE659A" w:rsidP="00CE659A">
      <w:pPr>
        <w:jc w:val="center"/>
        <w:rPr>
          <w:rFonts w:ascii="Times New Roman" w:hAnsi="Times New Roman" w:cs="Times New Roman"/>
          <w:b/>
        </w:rPr>
      </w:pPr>
    </w:p>
    <w:p w14:paraId="328194F2" w14:textId="77777777" w:rsidR="00CE659A" w:rsidRPr="00956118" w:rsidRDefault="00CE659A" w:rsidP="00CE659A">
      <w:pPr>
        <w:jc w:val="center"/>
        <w:rPr>
          <w:rFonts w:ascii="Times New Roman" w:hAnsi="Times New Roman" w:cs="Times New Roman"/>
          <w:b/>
        </w:rPr>
      </w:pPr>
    </w:p>
    <w:p w14:paraId="303BE640" w14:textId="77777777" w:rsidR="00CE659A" w:rsidRPr="00956118" w:rsidRDefault="00CE659A" w:rsidP="00CE659A">
      <w:pPr>
        <w:jc w:val="center"/>
        <w:rPr>
          <w:rFonts w:ascii="Times New Roman" w:hAnsi="Times New Roman" w:cs="Times New Roman"/>
          <w:b/>
        </w:rPr>
      </w:pPr>
    </w:p>
    <w:p w14:paraId="04FCF308" w14:textId="77777777" w:rsidR="00CE659A" w:rsidRPr="00956118" w:rsidRDefault="00CE659A" w:rsidP="00CE659A">
      <w:pPr>
        <w:jc w:val="center"/>
        <w:rPr>
          <w:rFonts w:ascii="Times New Roman" w:hAnsi="Times New Roman" w:cs="Times New Roman"/>
          <w:b/>
        </w:rPr>
      </w:pPr>
    </w:p>
    <w:p w14:paraId="77041BD9" w14:textId="77777777" w:rsidR="00CE659A" w:rsidRPr="00956118" w:rsidRDefault="00CE659A" w:rsidP="00CE659A">
      <w:pPr>
        <w:jc w:val="center"/>
        <w:rPr>
          <w:rFonts w:ascii="Times New Roman" w:hAnsi="Times New Roman" w:cs="Times New Roman"/>
          <w:b/>
        </w:rPr>
      </w:pPr>
    </w:p>
    <w:p w14:paraId="73AD3888" w14:textId="77777777" w:rsidR="00CE659A" w:rsidRPr="00956118" w:rsidRDefault="00CE659A" w:rsidP="00CE659A">
      <w:pPr>
        <w:jc w:val="center"/>
        <w:rPr>
          <w:rFonts w:ascii="Times New Roman" w:hAnsi="Times New Roman" w:cs="Times New Roman"/>
          <w:b/>
        </w:rPr>
      </w:pPr>
    </w:p>
    <w:p w14:paraId="575EBE67" w14:textId="77777777" w:rsidR="00CE659A" w:rsidRPr="00956118" w:rsidRDefault="00CE659A" w:rsidP="00CE659A">
      <w:pPr>
        <w:jc w:val="center"/>
        <w:rPr>
          <w:rFonts w:ascii="Times New Roman" w:hAnsi="Times New Roman" w:cs="Times New Roman"/>
          <w:b/>
        </w:rPr>
      </w:pPr>
    </w:p>
    <w:p w14:paraId="68BB5F24" w14:textId="77777777" w:rsidR="00CE659A" w:rsidRPr="00956118" w:rsidRDefault="00CE659A" w:rsidP="00CE659A">
      <w:pPr>
        <w:jc w:val="center"/>
        <w:rPr>
          <w:rFonts w:ascii="Times New Roman" w:hAnsi="Times New Roman" w:cs="Times New Roman"/>
          <w:b/>
        </w:rPr>
      </w:pPr>
    </w:p>
    <w:p w14:paraId="773DCD3A" w14:textId="77777777" w:rsidR="00CE659A" w:rsidRPr="00956118" w:rsidRDefault="00CE659A" w:rsidP="00CE659A">
      <w:pPr>
        <w:jc w:val="center"/>
        <w:rPr>
          <w:rFonts w:ascii="Times New Roman" w:hAnsi="Times New Roman" w:cs="Times New Roman"/>
          <w:b/>
        </w:rPr>
      </w:pPr>
    </w:p>
    <w:p w14:paraId="18F73284" w14:textId="77777777" w:rsidR="00CE659A" w:rsidRPr="00956118" w:rsidRDefault="00CE659A" w:rsidP="00CE659A">
      <w:pPr>
        <w:jc w:val="center"/>
        <w:rPr>
          <w:rFonts w:ascii="Times New Roman" w:hAnsi="Times New Roman" w:cs="Times New Roman"/>
          <w:b/>
        </w:rPr>
      </w:pPr>
    </w:p>
    <w:p w14:paraId="5E59C2F3" w14:textId="77777777" w:rsidR="00E02D38" w:rsidRPr="00956118" w:rsidRDefault="00E02D38" w:rsidP="00CE659A">
      <w:pPr>
        <w:jc w:val="center"/>
        <w:rPr>
          <w:rFonts w:ascii="Times New Roman" w:hAnsi="Times New Roman" w:cs="Times New Roman"/>
          <w:b/>
        </w:rPr>
      </w:pPr>
    </w:p>
    <w:p w14:paraId="3498CBAE" w14:textId="77777777" w:rsidR="00BA77B1" w:rsidRPr="00956118" w:rsidRDefault="00BA77B1" w:rsidP="0088261C">
      <w:pPr>
        <w:rPr>
          <w:rFonts w:ascii="Times New Roman" w:hAnsi="Times New Roman" w:cs="Times New Roman"/>
          <w:b/>
        </w:rPr>
      </w:pPr>
    </w:p>
    <w:p w14:paraId="64CA9F29" w14:textId="77777777" w:rsidR="00535F4A" w:rsidRDefault="00535F4A" w:rsidP="0088261C">
      <w:pPr>
        <w:rPr>
          <w:rFonts w:ascii="Times New Roman" w:hAnsi="Times New Roman" w:cs="Times New Roman"/>
          <w:b/>
        </w:rPr>
      </w:pPr>
    </w:p>
    <w:p w14:paraId="4C48D6A3" w14:textId="77777777" w:rsidR="00956118" w:rsidRDefault="00956118" w:rsidP="0088261C">
      <w:pPr>
        <w:rPr>
          <w:rFonts w:ascii="Times New Roman" w:hAnsi="Times New Roman" w:cs="Times New Roman"/>
          <w:b/>
        </w:rPr>
      </w:pPr>
    </w:p>
    <w:p w14:paraId="215F16E4" w14:textId="77777777" w:rsidR="00956118" w:rsidRDefault="00956118" w:rsidP="0088261C">
      <w:pPr>
        <w:rPr>
          <w:rFonts w:ascii="Times New Roman" w:hAnsi="Times New Roman" w:cs="Times New Roman"/>
          <w:b/>
        </w:rPr>
      </w:pPr>
    </w:p>
    <w:p w14:paraId="57FDDCFA" w14:textId="01C58E3F" w:rsidR="00956118" w:rsidRDefault="00956118" w:rsidP="0088261C">
      <w:pPr>
        <w:rPr>
          <w:rFonts w:ascii="Times New Roman" w:hAnsi="Times New Roman" w:cs="Times New Roman"/>
          <w:b/>
        </w:rPr>
      </w:pPr>
    </w:p>
    <w:p w14:paraId="64A6E106" w14:textId="77777777" w:rsidR="001435ED" w:rsidRPr="00956118" w:rsidRDefault="001435ED" w:rsidP="0088261C">
      <w:pPr>
        <w:rPr>
          <w:rFonts w:ascii="Times New Roman" w:hAnsi="Times New Roman" w:cs="Times New Roman"/>
          <w:b/>
        </w:rPr>
      </w:pPr>
    </w:p>
    <w:p w14:paraId="41134CD8" w14:textId="40CDE65B" w:rsidR="00CE659A" w:rsidRPr="00956118" w:rsidRDefault="007F4713" w:rsidP="00956118">
      <w:pPr>
        <w:spacing w:after="0" w:line="240" w:lineRule="auto"/>
        <w:jc w:val="center"/>
        <w:rPr>
          <w:rFonts w:ascii="Times New Roman" w:hAnsi="Times New Roman" w:cs="Times New Roman"/>
        </w:rPr>
      </w:pPr>
      <w:r w:rsidRPr="00956118">
        <w:rPr>
          <w:rFonts w:ascii="Times New Roman" w:hAnsi="Times New Roman" w:cs="Times New Roman"/>
        </w:rPr>
        <w:t xml:space="preserve">г. </w:t>
      </w:r>
      <w:r w:rsidR="00956118" w:rsidRPr="00956118">
        <w:rPr>
          <w:rFonts w:ascii="Times New Roman" w:hAnsi="Times New Roman" w:cs="Times New Roman"/>
        </w:rPr>
        <w:t>Рязань</w:t>
      </w:r>
      <w:r w:rsidRPr="00956118">
        <w:rPr>
          <w:rFonts w:ascii="Times New Roman" w:hAnsi="Times New Roman" w:cs="Times New Roman"/>
        </w:rPr>
        <w:t>, 20</w:t>
      </w:r>
      <w:r w:rsidR="001435ED">
        <w:rPr>
          <w:rFonts w:ascii="Times New Roman" w:hAnsi="Times New Roman" w:cs="Times New Roman"/>
        </w:rPr>
        <w:t>20</w:t>
      </w:r>
    </w:p>
    <w:p w14:paraId="1C77D522" w14:textId="77777777" w:rsidR="00A61FBA" w:rsidRPr="00956118" w:rsidRDefault="00956118" w:rsidP="00956118">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lastRenderedPageBreak/>
        <w:t>ОБЩИЕ ПОЛОЖЕНИЯ</w:t>
      </w:r>
    </w:p>
    <w:p w14:paraId="3C384AF3" w14:textId="4151CE29" w:rsidR="00956118" w:rsidRDefault="00A61FBA" w:rsidP="00956118">
      <w:pPr>
        <w:pStyle w:val="a5"/>
        <w:numPr>
          <w:ilvl w:val="1"/>
          <w:numId w:val="15"/>
        </w:numPr>
        <w:spacing w:before="0" w:beforeAutospacing="0" w:after="0" w:afterAutospacing="0"/>
        <w:ind w:left="777" w:hanging="777"/>
        <w:jc w:val="both"/>
        <w:rPr>
          <w:sz w:val="22"/>
          <w:szCs w:val="22"/>
        </w:rPr>
      </w:pPr>
      <w:r w:rsidRPr="00956118">
        <w:rPr>
          <w:sz w:val="22"/>
          <w:szCs w:val="22"/>
        </w:rPr>
        <w:t xml:space="preserve">Настоящее Положение </w:t>
      </w:r>
      <w:r w:rsidR="00006FD5" w:rsidRPr="00956118">
        <w:rPr>
          <w:sz w:val="22"/>
          <w:szCs w:val="22"/>
        </w:rPr>
        <w:t xml:space="preserve">устанавливает порядок созыва, подготовки и проведения Общего собрания членов Ассоциации </w:t>
      </w:r>
      <w:r w:rsidR="001435ED">
        <w:rPr>
          <w:sz w:val="22"/>
          <w:szCs w:val="22"/>
        </w:rPr>
        <w:t xml:space="preserve">Саморегулируемой организации </w:t>
      </w:r>
      <w:r w:rsidR="00006FD5" w:rsidRPr="00956118">
        <w:rPr>
          <w:sz w:val="22"/>
          <w:szCs w:val="22"/>
        </w:rPr>
        <w:t>«</w:t>
      </w:r>
      <w:r w:rsidR="00956118">
        <w:rPr>
          <w:sz w:val="22"/>
          <w:szCs w:val="22"/>
        </w:rPr>
        <w:t xml:space="preserve">Гарантия </w:t>
      </w:r>
      <w:r w:rsidR="001435ED">
        <w:rPr>
          <w:sz w:val="22"/>
          <w:szCs w:val="22"/>
        </w:rPr>
        <w:t>к</w:t>
      </w:r>
      <w:r w:rsidR="00956118">
        <w:rPr>
          <w:sz w:val="22"/>
          <w:szCs w:val="22"/>
        </w:rPr>
        <w:t xml:space="preserve">ачества </w:t>
      </w:r>
      <w:r w:rsidR="001435ED">
        <w:rPr>
          <w:sz w:val="22"/>
          <w:szCs w:val="22"/>
        </w:rPr>
        <w:t>с</w:t>
      </w:r>
      <w:r w:rsidR="00956118">
        <w:rPr>
          <w:sz w:val="22"/>
          <w:szCs w:val="22"/>
        </w:rPr>
        <w:t>троительства</w:t>
      </w:r>
      <w:r w:rsidR="00006FD5" w:rsidRPr="00956118">
        <w:rPr>
          <w:sz w:val="22"/>
          <w:szCs w:val="22"/>
        </w:rPr>
        <w:t xml:space="preserve">» (далее – </w:t>
      </w:r>
      <w:r w:rsidR="00956118">
        <w:rPr>
          <w:sz w:val="22"/>
          <w:szCs w:val="22"/>
        </w:rPr>
        <w:t>«</w:t>
      </w:r>
      <w:r w:rsidR="00006FD5" w:rsidRPr="00956118">
        <w:rPr>
          <w:sz w:val="22"/>
          <w:szCs w:val="22"/>
        </w:rPr>
        <w:t>Ассоциация</w:t>
      </w:r>
      <w:r w:rsidR="00956118">
        <w:rPr>
          <w:sz w:val="22"/>
          <w:szCs w:val="22"/>
        </w:rPr>
        <w:t>»</w:t>
      </w:r>
      <w:r w:rsidR="00006FD5" w:rsidRPr="00956118">
        <w:rPr>
          <w:sz w:val="22"/>
          <w:szCs w:val="22"/>
        </w:rPr>
        <w:t>), регулирует вопросы формирования, полномочия Общего собрания членов Ассоциации, определяет порядок принятия и оформления его решений.</w:t>
      </w:r>
    </w:p>
    <w:p w14:paraId="56A01EB3" w14:textId="77777777" w:rsidR="00A61FBA" w:rsidRPr="00956118" w:rsidRDefault="007F4713" w:rsidP="00956118">
      <w:pPr>
        <w:pStyle w:val="a5"/>
        <w:numPr>
          <w:ilvl w:val="1"/>
          <w:numId w:val="15"/>
        </w:numPr>
        <w:spacing w:before="0" w:beforeAutospacing="0" w:after="0" w:afterAutospacing="0"/>
        <w:ind w:left="777" w:hanging="777"/>
        <w:jc w:val="both"/>
        <w:rPr>
          <w:sz w:val="22"/>
          <w:szCs w:val="22"/>
        </w:rPr>
      </w:pPr>
      <w:r w:rsidRPr="00956118">
        <w:rPr>
          <w:sz w:val="22"/>
          <w:szCs w:val="22"/>
        </w:rPr>
        <w:t>Положение разработано в соответствии с законодательством Российской Федерации и Уставом Ассоциации.</w:t>
      </w:r>
    </w:p>
    <w:p w14:paraId="57C68B5F" w14:textId="77777777" w:rsidR="007F4713" w:rsidRPr="00956118" w:rsidRDefault="007F4713" w:rsidP="007F4713">
      <w:pPr>
        <w:pStyle w:val="a5"/>
        <w:spacing w:before="0" w:beforeAutospacing="0" w:after="0" w:afterAutospacing="0"/>
        <w:ind w:firstLine="567"/>
        <w:jc w:val="both"/>
        <w:rPr>
          <w:sz w:val="22"/>
          <w:szCs w:val="22"/>
        </w:rPr>
      </w:pPr>
    </w:p>
    <w:p w14:paraId="76DDAD40" w14:textId="77777777" w:rsidR="001D5275" w:rsidRPr="00956118" w:rsidRDefault="00956118" w:rsidP="00956118">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СТАТУС ОБЩЕГО СОБРАНИЯ</w:t>
      </w:r>
    </w:p>
    <w:p w14:paraId="314C661D" w14:textId="77777777" w:rsidR="00956118" w:rsidRDefault="001D5275" w:rsidP="00956118">
      <w:pPr>
        <w:pStyle w:val="a5"/>
        <w:numPr>
          <w:ilvl w:val="1"/>
          <w:numId w:val="15"/>
        </w:numPr>
        <w:spacing w:before="0" w:beforeAutospacing="0" w:after="0" w:afterAutospacing="0"/>
        <w:ind w:left="777" w:hanging="777"/>
        <w:jc w:val="both"/>
        <w:rPr>
          <w:sz w:val="22"/>
          <w:szCs w:val="22"/>
        </w:rPr>
      </w:pPr>
      <w:r w:rsidRPr="00956118">
        <w:rPr>
          <w:sz w:val="22"/>
          <w:szCs w:val="22"/>
        </w:rPr>
        <w:t>Общее собрание членов Ассоциации является высшим органом управления Ассоциации, полномочным рассматривать отнесенные к его компетенции федеральными законами и Уставом Ассоциации вопросы деятельности Ассоциации.</w:t>
      </w:r>
    </w:p>
    <w:p w14:paraId="5AF635BC" w14:textId="77777777" w:rsidR="001D5275" w:rsidRPr="00956118" w:rsidRDefault="001D5275" w:rsidP="00956118">
      <w:pPr>
        <w:pStyle w:val="a5"/>
        <w:numPr>
          <w:ilvl w:val="1"/>
          <w:numId w:val="15"/>
        </w:numPr>
        <w:spacing w:before="0" w:beforeAutospacing="0" w:after="0" w:afterAutospacing="0"/>
        <w:ind w:left="777" w:hanging="777"/>
        <w:jc w:val="both"/>
        <w:rPr>
          <w:sz w:val="22"/>
          <w:szCs w:val="22"/>
        </w:rPr>
      </w:pPr>
      <w:r w:rsidRPr="00956118">
        <w:rPr>
          <w:sz w:val="22"/>
          <w:szCs w:val="22"/>
        </w:rPr>
        <w:t>Общее собрание членов Ассоциации осуществляет свои полномочия путем проведения очередных и (или) внеочередных собраний членов Ассоциации.</w:t>
      </w:r>
    </w:p>
    <w:p w14:paraId="327846EA" w14:textId="77777777" w:rsidR="00BF1616" w:rsidRPr="00956118" w:rsidRDefault="00BF1616" w:rsidP="00BF1616">
      <w:pPr>
        <w:pStyle w:val="a5"/>
        <w:spacing w:before="0" w:beforeAutospacing="0" w:after="0" w:afterAutospacing="0"/>
        <w:ind w:firstLine="284"/>
        <w:jc w:val="both"/>
        <w:rPr>
          <w:sz w:val="22"/>
          <w:szCs w:val="22"/>
        </w:rPr>
      </w:pPr>
    </w:p>
    <w:p w14:paraId="4B453BC6" w14:textId="77777777" w:rsidR="001D5275" w:rsidRPr="00956118" w:rsidRDefault="00956118" w:rsidP="00956118">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КОМПЕТЕНЦИЯ ОБЩЕГО СОБРАНИЯ</w:t>
      </w:r>
    </w:p>
    <w:p w14:paraId="3A1300AF" w14:textId="77777777" w:rsidR="00956118" w:rsidRDefault="001D5275" w:rsidP="00956118">
      <w:pPr>
        <w:pStyle w:val="a5"/>
        <w:numPr>
          <w:ilvl w:val="1"/>
          <w:numId w:val="15"/>
        </w:numPr>
        <w:spacing w:before="0" w:beforeAutospacing="0" w:after="0" w:afterAutospacing="0"/>
        <w:ind w:left="777" w:hanging="777"/>
        <w:jc w:val="both"/>
        <w:rPr>
          <w:sz w:val="22"/>
          <w:szCs w:val="22"/>
        </w:rPr>
      </w:pPr>
      <w:r w:rsidRPr="00956118">
        <w:rPr>
          <w:sz w:val="22"/>
          <w:szCs w:val="22"/>
        </w:rPr>
        <w:t>Общее собрание членов Ассоциации полномочно рассматривать отнесенные к его компетенции законодательством Российской Федерации и Уставом Ассоциации вопросы.</w:t>
      </w:r>
    </w:p>
    <w:p w14:paraId="060E06AE" w14:textId="77777777" w:rsidR="00956118" w:rsidRDefault="001D5275" w:rsidP="00956118">
      <w:pPr>
        <w:pStyle w:val="a5"/>
        <w:numPr>
          <w:ilvl w:val="1"/>
          <w:numId w:val="15"/>
        </w:numPr>
        <w:spacing w:before="0" w:beforeAutospacing="0" w:after="0" w:afterAutospacing="0"/>
        <w:ind w:left="777" w:hanging="777"/>
        <w:jc w:val="both"/>
        <w:rPr>
          <w:sz w:val="22"/>
          <w:szCs w:val="22"/>
        </w:rPr>
      </w:pPr>
      <w:r w:rsidRPr="00956118">
        <w:rPr>
          <w:sz w:val="22"/>
          <w:szCs w:val="22"/>
        </w:rPr>
        <w:t>К компетенции Общего собрания членов Ассоциации относится решение следующих вопросов:</w:t>
      </w:r>
    </w:p>
    <w:p w14:paraId="6322F12A" w14:textId="77777777" w:rsidR="00956118" w:rsidRPr="00FA6336" w:rsidRDefault="001D5275" w:rsidP="00956118">
      <w:pPr>
        <w:pStyle w:val="a5"/>
        <w:numPr>
          <w:ilvl w:val="2"/>
          <w:numId w:val="15"/>
        </w:numPr>
        <w:spacing w:before="0" w:beforeAutospacing="0" w:after="0" w:afterAutospacing="0"/>
        <w:ind w:left="777" w:hanging="777"/>
        <w:jc w:val="both"/>
        <w:rPr>
          <w:sz w:val="22"/>
          <w:szCs w:val="22"/>
        </w:rPr>
      </w:pPr>
      <w:r w:rsidRPr="00FA6336">
        <w:rPr>
          <w:sz w:val="22"/>
          <w:szCs w:val="22"/>
        </w:rPr>
        <w:t>утверждение Устава Ассоциации, внесение в него изменений;</w:t>
      </w:r>
    </w:p>
    <w:p w14:paraId="4E8ABBB0" w14:textId="77777777" w:rsidR="00956118" w:rsidRPr="00FA6336" w:rsidRDefault="001D5275" w:rsidP="00956118">
      <w:pPr>
        <w:pStyle w:val="a5"/>
        <w:numPr>
          <w:ilvl w:val="2"/>
          <w:numId w:val="15"/>
        </w:numPr>
        <w:spacing w:before="0" w:beforeAutospacing="0" w:after="0" w:afterAutospacing="0"/>
        <w:ind w:left="777" w:hanging="777"/>
        <w:jc w:val="both"/>
        <w:rPr>
          <w:sz w:val="22"/>
          <w:szCs w:val="22"/>
        </w:rPr>
      </w:pPr>
      <w:r w:rsidRPr="00FA6336">
        <w:rPr>
          <w:sz w:val="22"/>
          <w:szCs w:val="22"/>
        </w:rPr>
        <w:t>избрание тайным голосованием членов постоянно действующего коллегиального органа управления Ассоциации (в том числе его руководителя), досрочное прекращение полномочий постоянно действующего органа управления Ассоциации или досрочное прекращение полномочий отдельных его членов, (в том числе его руководителя);</w:t>
      </w:r>
    </w:p>
    <w:p w14:paraId="3B4F2A33" w14:textId="77777777" w:rsidR="00956118" w:rsidRPr="00FA6336" w:rsidRDefault="00FA6336" w:rsidP="00956118">
      <w:pPr>
        <w:pStyle w:val="a5"/>
        <w:numPr>
          <w:ilvl w:val="2"/>
          <w:numId w:val="15"/>
        </w:numPr>
        <w:spacing w:before="0" w:beforeAutospacing="0" w:after="0" w:afterAutospacing="0"/>
        <w:ind w:left="777" w:hanging="777"/>
        <w:jc w:val="both"/>
        <w:rPr>
          <w:sz w:val="22"/>
          <w:szCs w:val="22"/>
        </w:rPr>
      </w:pPr>
      <w:r w:rsidRPr="00FA6336">
        <w:rPr>
          <w:sz w:val="22"/>
          <w:szCs w:val="22"/>
        </w:rPr>
        <w:t xml:space="preserve">назначение </w:t>
      </w:r>
      <w:r w:rsidR="001D5275" w:rsidRPr="00FA6336">
        <w:rPr>
          <w:sz w:val="22"/>
          <w:szCs w:val="22"/>
        </w:rPr>
        <w:t xml:space="preserve">на должность лица, осуществляющего функции </w:t>
      </w:r>
      <w:r w:rsidR="00BF1616" w:rsidRPr="00FA6336">
        <w:rPr>
          <w:sz w:val="22"/>
          <w:szCs w:val="22"/>
        </w:rPr>
        <w:t xml:space="preserve">единоличного </w:t>
      </w:r>
      <w:r w:rsidR="001D5275" w:rsidRPr="00FA6336">
        <w:rPr>
          <w:sz w:val="22"/>
          <w:szCs w:val="22"/>
        </w:rPr>
        <w:t>исполнительного органа Ассоциации, досрочное освобождение такого лица от должности;</w:t>
      </w:r>
    </w:p>
    <w:p w14:paraId="6712C981" w14:textId="77777777" w:rsidR="00956118" w:rsidRDefault="001D5275" w:rsidP="00956118">
      <w:pPr>
        <w:pStyle w:val="a5"/>
        <w:numPr>
          <w:ilvl w:val="2"/>
          <w:numId w:val="15"/>
        </w:numPr>
        <w:spacing w:before="0" w:beforeAutospacing="0" w:after="0" w:afterAutospacing="0"/>
        <w:ind w:left="777" w:hanging="777"/>
        <w:jc w:val="both"/>
        <w:rPr>
          <w:sz w:val="22"/>
          <w:szCs w:val="22"/>
        </w:rPr>
      </w:pPr>
      <w:r w:rsidRPr="00FA6336">
        <w:rPr>
          <w:sz w:val="22"/>
          <w:szCs w:val="22"/>
        </w:rPr>
        <w:t>установление размеров вступительного и регулярных членских взносов, и порядка их</w:t>
      </w:r>
      <w:r w:rsidRPr="00956118">
        <w:rPr>
          <w:sz w:val="22"/>
          <w:szCs w:val="22"/>
        </w:rPr>
        <w:t xml:space="preserve"> уплаты;</w:t>
      </w:r>
    </w:p>
    <w:p w14:paraId="56C9580B" w14:textId="77777777" w:rsidR="00956118" w:rsidRDefault="001D5275" w:rsidP="00956118">
      <w:pPr>
        <w:pStyle w:val="a5"/>
        <w:numPr>
          <w:ilvl w:val="2"/>
          <w:numId w:val="15"/>
        </w:numPr>
        <w:spacing w:before="0" w:beforeAutospacing="0" w:after="0" w:afterAutospacing="0"/>
        <w:ind w:left="777" w:hanging="777"/>
        <w:jc w:val="both"/>
        <w:rPr>
          <w:sz w:val="22"/>
          <w:szCs w:val="22"/>
        </w:rPr>
      </w:pPr>
      <w:r w:rsidRPr="00956118">
        <w:rPr>
          <w:sz w:val="22"/>
          <w:szCs w:val="22"/>
        </w:rPr>
        <w:t>установление размеров взносов в компенсационный фонд возмещения вреда Ассоциации, порядка формирования такого компенсационного фонда</w:t>
      </w:r>
      <w:r w:rsidR="00B74685" w:rsidRPr="00956118">
        <w:rPr>
          <w:sz w:val="22"/>
          <w:szCs w:val="22"/>
        </w:rPr>
        <w:t>, определение возможных способов размещения и инвестирования средств такого компенсационного фонда</w:t>
      </w:r>
      <w:r w:rsidRPr="00956118">
        <w:rPr>
          <w:sz w:val="22"/>
          <w:szCs w:val="22"/>
        </w:rPr>
        <w:t>;</w:t>
      </w:r>
    </w:p>
    <w:p w14:paraId="05437358" w14:textId="77777777" w:rsidR="00956118" w:rsidRDefault="001D5275" w:rsidP="00956118">
      <w:pPr>
        <w:pStyle w:val="a5"/>
        <w:numPr>
          <w:ilvl w:val="2"/>
          <w:numId w:val="15"/>
        </w:numPr>
        <w:spacing w:before="0" w:beforeAutospacing="0" w:after="0" w:afterAutospacing="0"/>
        <w:ind w:left="777" w:hanging="777"/>
        <w:jc w:val="both"/>
        <w:rPr>
          <w:sz w:val="22"/>
          <w:szCs w:val="22"/>
        </w:rPr>
      </w:pPr>
      <w:r w:rsidRPr="00956118">
        <w:rPr>
          <w:sz w:val="22"/>
          <w:szCs w:val="22"/>
        </w:rPr>
        <w:t>установление размеров взносов в компенсационный фонд обеспечения договорных обязательств Ассоциации, порядка формирования такого комп</w:t>
      </w:r>
      <w:r w:rsidR="000C3961">
        <w:rPr>
          <w:sz w:val="22"/>
          <w:szCs w:val="22"/>
        </w:rPr>
        <w:t>енсационного фонда, определение возможных способов размещения такого компенсационного фонда в целях сохранения и увеличения</w:t>
      </w:r>
      <w:r w:rsidR="000C3961" w:rsidRPr="000C3961">
        <w:rPr>
          <w:sz w:val="22"/>
          <w:szCs w:val="22"/>
        </w:rPr>
        <w:t>;</w:t>
      </w:r>
    </w:p>
    <w:p w14:paraId="07ACA62D" w14:textId="77777777" w:rsidR="00956118" w:rsidRDefault="001D5275" w:rsidP="00956118">
      <w:pPr>
        <w:pStyle w:val="a5"/>
        <w:numPr>
          <w:ilvl w:val="2"/>
          <w:numId w:val="15"/>
        </w:numPr>
        <w:spacing w:before="0" w:beforeAutospacing="0" w:after="0" w:afterAutospacing="0"/>
        <w:ind w:left="777" w:hanging="777"/>
        <w:jc w:val="both"/>
        <w:rPr>
          <w:sz w:val="22"/>
          <w:szCs w:val="22"/>
        </w:rPr>
      </w:pPr>
      <w:r w:rsidRPr="00956118">
        <w:rPr>
          <w:sz w:val="22"/>
          <w:szCs w:val="22"/>
        </w:rPr>
        <w:t>утверждение следующих документов Ассоциации:</w:t>
      </w:r>
    </w:p>
    <w:p w14:paraId="056FD076"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компенсационном фонде возмещения вреда;</w:t>
      </w:r>
    </w:p>
    <w:p w14:paraId="2D9CF69E"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компенсационном фонде обеспечения договорных обязательств;</w:t>
      </w:r>
    </w:p>
    <w:p w14:paraId="79ADC444"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реестре членов саморегулируемой организации;</w:t>
      </w:r>
    </w:p>
    <w:p w14:paraId="1A4F5FBD"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процедуре рассмотрения жалоб на действия (бездействие) членов Ассоциации и иных обращений, поступивших в Ассоциацию;</w:t>
      </w:r>
    </w:p>
    <w:p w14:paraId="72189306"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проведении Ассоциацией анализа деятельности своих членов на основании информации, представляемой в форме отчетов;</w:t>
      </w:r>
    </w:p>
    <w:p w14:paraId="33CD4451" w14:textId="77777777" w:rsidR="00956118" w:rsidRDefault="001D5275" w:rsidP="00956118">
      <w:pPr>
        <w:pStyle w:val="a5"/>
        <w:numPr>
          <w:ilvl w:val="3"/>
          <w:numId w:val="15"/>
        </w:numPr>
        <w:spacing w:before="0" w:beforeAutospacing="0" w:after="0" w:afterAutospacing="0"/>
        <w:ind w:left="777" w:hanging="777"/>
        <w:jc w:val="both"/>
        <w:rPr>
          <w:sz w:val="22"/>
          <w:szCs w:val="22"/>
        </w:rPr>
      </w:pPr>
      <w:r w:rsidRPr="00956118">
        <w:rPr>
          <w:sz w:val="22"/>
          <w:szCs w:val="22"/>
        </w:rPr>
        <w:t>о членстве в Ассоциации, в том числе о требованиях к членам Ассоциации</w:t>
      </w:r>
      <w:r w:rsidR="00A70A2B" w:rsidRPr="00956118">
        <w:rPr>
          <w:sz w:val="22"/>
          <w:szCs w:val="22"/>
        </w:rPr>
        <w:t>, о размере, порядке расчета и уплаты вступительного взноса, членских взносов</w:t>
      </w:r>
      <w:r w:rsidRPr="00956118">
        <w:rPr>
          <w:sz w:val="22"/>
          <w:szCs w:val="22"/>
        </w:rPr>
        <w:t>;</w:t>
      </w:r>
    </w:p>
    <w:p w14:paraId="64C2AA12" w14:textId="77777777" w:rsidR="00956118" w:rsidRDefault="004E7B85" w:rsidP="00956118">
      <w:pPr>
        <w:pStyle w:val="a5"/>
        <w:numPr>
          <w:ilvl w:val="3"/>
          <w:numId w:val="15"/>
        </w:numPr>
        <w:spacing w:before="0" w:beforeAutospacing="0" w:after="0" w:afterAutospacing="0"/>
        <w:ind w:left="777" w:hanging="777"/>
        <w:jc w:val="both"/>
        <w:rPr>
          <w:sz w:val="22"/>
          <w:szCs w:val="22"/>
        </w:rPr>
      </w:pPr>
      <w:r w:rsidRPr="00956118">
        <w:rPr>
          <w:sz w:val="22"/>
          <w:szCs w:val="22"/>
        </w:rPr>
        <w:t>об Общем собрании членов Ассоциации;</w:t>
      </w:r>
    </w:p>
    <w:p w14:paraId="1B035BCB" w14:textId="77777777" w:rsidR="00CA1BD2" w:rsidRDefault="001D5275" w:rsidP="00CA1BD2">
      <w:pPr>
        <w:pStyle w:val="a5"/>
        <w:numPr>
          <w:ilvl w:val="3"/>
          <w:numId w:val="15"/>
        </w:numPr>
        <w:spacing w:before="0" w:beforeAutospacing="0" w:after="0" w:afterAutospacing="0"/>
        <w:ind w:left="777" w:hanging="777"/>
        <w:jc w:val="both"/>
        <w:rPr>
          <w:sz w:val="22"/>
          <w:szCs w:val="22"/>
        </w:rPr>
      </w:pPr>
      <w:r w:rsidRPr="00956118">
        <w:rPr>
          <w:sz w:val="22"/>
          <w:szCs w:val="22"/>
        </w:rPr>
        <w:t>о постоянно действующем коллегиальном органе управления Ассоциации;</w:t>
      </w:r>
    </w:p>
    <w:p w14:paraId="6AE539C2" w14:textId="77777777" w:rsidR="00956118" w:rsidRPr="00CA1BD2" w:rsidRDefault="00956118" w:rsidP="00CA1BD2">
      <w:pPr>
        <w:pStyle w:val="a5"/>
        <w:numPr>
          <w:ilvl w:val="3"/>
          <w:numId w:val="15"/>
        </w:numPr>
        <w:spacing w:before="0" w:beforeAutospacing="0" w:after="0" w:afterAutospacing="0"/>
        <w:ind w:left="777" w:hanging="777"/>
        <w:jc w:val="both"/>
        <w:rPr>
          <w:sz w:val="22"/>
          <w:szCs w:val="22"/>
        </w:rPr>
      </w:pPr>
      <w:r w:rsidRPr="00CA1BD2">
        <w:rPr>
          <w:sz w:val="22"/>
          <w:szCs w:val="22"/>
        </w:rPr>
        <w:t>о единоличном исполнительном органе Ассоциации</w:t>
      </w:r>
      <w:r w:rsidR="004E7B85" w:rsidRPr="00CA1BD2">
        <w:rPr>
          <w:sz w:val="22"/>
          <w:szCs w:val="22"/>
        </w:rPr>
        <w:t>;</w:t>
      </w:r>
    </w:p>
    <w:p w14:paraId="76E5BE76" w14:textId="77777777" w:rsidR="00956118" w:rsidRDefault="004E7B85" w:rsidP="00956118">
      <w:pPr>
        <w:pStyle w:val="a5"/>
        <w:numPr>
          <w:ilvl w:val="3"/>
          <w:numId w:val="15"/>
        </w:numPr>
        <w:spacing w:before="0" w:beforeAutospacing="0" w:after="0" w:afterAutospacing="0"/>
        <w:ind w:left="777" w:hanging="777"/>
        <w:jc w:val="both"/>
        <w:rPr>
          <w:sz w:val="22"/>
          <w:szCs w:val="22"/>
        </w:rPr>
      </w:pPr>
      <w:r w:rsidRPr="00956118">
        <w:rPr>
          <w:sz w:val="22"/>
          <w:szCs w:val="22"/>
        </w:rPr>
        <w:t>о системе мер дисциплинарного воздействия, применяемых в Ассоциации;</w:t>
      </w:r>
    </w:p>
    <w:p w14:paraId="66C89FCA" w14:textId="77777777" w:rsidR="00956118" w:rsidRDefault="00A70A2B" w:rsidP="00956118">
      <w:pPr>
        <w:pStyle w:val="a5"/>
        <w:numPr>
          <w:ilvl w:val="3"/>
          <w:numId w:val="15"/>
        </w:numPr>
        <w:spacing w:before="0" w:beforeAutospacing="0" w:after="0" w:afterAutospacing="0"/>
        <w:ind w:left="777" w:hanging="777"/>
        <w:jc w:val="both"/>
        <w:rPr>
          <w:sz w:val="22"/>
          <w:szCs w:val="22"/>
        </w:rPr>
      </w:pPr>
      <w:r w:rsidRPr="00956118">
        <w:rPr>
          <w:sz w:val="22"/>
          <w:szCs w:val="22"/>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39A6EA04" w14:textId="77777777" w:rsidR="00956118" w:rsidRDefault="00A70A2B" w:rsidP="00956118">
      <w:pPr>
        <w:pStyle w:val="a5"/>
        <w:numPr>
          <w:ilvl w:val="3"/>
          <w:numId w:val="15"/>
        </w:numPr>
        <w:spacing w:before="0" w:beforeAutospacing="0" w:after="0" w:afterAutospacing="0"/>
        <w:ind w:left="777" w:hanging="777"/>
        <w:jc w:val="both"/>
        <w:rPr>
          <w:sz w:val="22"/>
          <w:szCs w:val="22"/>
        </w:rPr>
      </w:pPr>
      <w:r w:rsidRPr="00956118">
        <w:rPr>
          <w:sz w:val="22"/>
          <w:szCs w:val="22"/>
        </w:rPr>
        <w:lastRenderedPageBreak/>
        <w:t xml:space="preserve"> о страховании риска ответственности за нарушение членами </w:t>
      </w:r>
      <w:r w:rsidR="005B63FE" w:rsidRPr="00956118">
        <w:rPr>
          <w:sz w:val="22"/>
          <w:szCs w:val="22"/>
        </w:rPr>
        <w:t>Ассоциации</w:t>
      </w:r>
      <w:r w:rsidRPr="00956118">
        <w:rPr>
          <w:sz w:val="22"/>
          <w:szCs w:val="22"/>
        </w:rPr>
        <w:t xml:space="preserve"> условий</w:t>
      </w:r>
      <w:r w:rsidR="005B63FE" w:rsidRPr="00956118">
        <w:rPr>
          <w:sz w:val="22"/>
          <w:szCs w:val="22"/>
        </w:rPr>
        <w:t xml:space="preserve"> </w:t>
      </w:r>
      <w:r w:rsidRPr="00956118">
        <w:rPr>
          <w:sz w:val="22"/>
          <w:szCs w:val="22"/>
        </w:rPr>
        <w:t xml:space="preserve">договора строительного подряда, </w:t>
      </w:r>
      <w:r w:rsidR="005B63FE" w:rsidRPr="00956118">
        <w:rPr>
          <w:sz w:val="22"/>
          <w:szCs w:val="22"/>
        </w:rPr>
        <w:t xml:space="preserve">договора подряда на осуществление сноса, </w:t>
      </w:r>
      <w:r w:rsidRPr="00956118">
        <w:rPr>
          <w:sz w:val="22"/>
          <w:szCs w:val="22"/>
        </w:rPr>
        <w:t>а также условия такого страхования;</w:t>
      </w:r>
    </w:p>
    <w:p w14:paraId="536C68EE" w14:textId="77777777" w:rsidR="00956118" w:rsidRDefault="004E7B85" w:rsidP="00956118">
      <w:pPr>
        <w:pStyle w:val="a5"/>
        <w:numPr>
          <w:ilvl w:val="3"/>
          <w:numId w:val="15"/>
        </w:numPr>
        <w:spacing w:before="0" w:beforeAutospacing="0" w:after="0" w:afterAutospacing="0"/>
        <w:ind w:left="777" w:hanging="777"/>
        <w:jc w:val="both"/>
        <w:rPr>
          <w:sz w:val="22"/>
          <w:szCs w:val="22"/>
        </w:rPr>
      </w:pPr>
      <w:r w:rsidRPr="00956118">
        <w:rPr>
          <w:sz w:val="22"/>
          <w:szCs w:val="22"/>
        </w:rPr>
        <w:t>иные документы, предусмотренные законодательством Российской Федерации</w:t>
      </w:r>
      <w:r w:rsidR="00FA6336">
        <w:rPr>
          <w:sz w:val="22"/>
          <w:szCs w:val="22"/>
        </w:rPr>
        <w:t>;</w:t>
      </w:r>
    </w:p>
    <w:p w14:paraId="01024543" w14:textId="77777777" w:rsidR="00956118" w:rsidRDefault="001D5275" w:rsidP="00956118">
      <w:pPr>
        <w:pStyle w:val="a5"/>
        <w:numPr>
          <w:ilvl w:val="2"/>
          <w:numId w:val="15"/>
        </w:numPr>
        <w:spacing w:before="0" w:beforeAutospacing="0" w:after="0" w:afterAutospacing="0"/>
        <w:ind w:left="709" w:hanging="709"/>
        <w:jc w:val="both"/>
        <w:rPr>
          <w:sz w:val="22"/>
          <w:szCs w:val="22"/>
        </w:rPr>
      </w:pPr>
      <w:r w:rsidRPr="00956118">
        <w:rPr>
          <w:sz w:val="22"/>
          <w:szCs w:val="22"/>
        </w:rPr>
        <w:t>принятие решения об участии Ассоциации в некоммерческих организациях, в том числе о вступлении в ассоциацию (союз), торгово-промышленную палату, выходе из состава членов этих некоммерческих организаций;</w:t>
      </w:r>
    </w:p>
    <w:p w14:paraId="4F27C3CD" w14:textId="77777777" w:rsidR="00956118" w:rsidRDefault="001D5275" w:rsidP="00956118">
      <w:pPr>
        <w:pStyle w:val="a5"/>
        <w:numPr>
          <w:ilvl w:val="2"/>
          <w:numId w:val="15"/>
        </w:numPr>
        <w:spacing w:before="0" w:beforeAutospacing="0" w:after="0" w:afterAutospacing="0"/>
        <w:ind w:left="709" w:hanging="709"/>
        <w:jc w:val="both"/>
        <w:rPr>
          <w:sz w:val="22"/>
          <w:szCs w:val="22"/>
        </w:rPr>
      </w:pPr>
      <w:r w:rsidRPr="00956118">
        <w:rPr>
          <w:sz w:val="22"/>
          <w:szCs w:val="22"/>
        </w:rPr>
        <w:t>установление компетенции исполнительного органа Ассоциации и порядка осуществления им руководства текущей деятельностью Ассоциации;</w:t>
      </w:r>
    </w:p>
    <w:p w14:paraId="438F6C9C" w14:textId="77777777" w:rsidR="00956118" w:rsidRDefault="001D5275" w:rsidP="00956118">
      <w:pPr>
        <w:pStyle w:val="a5"/>
        <w:numPr>
          <w:ilvl w:val="2"/>
          <w:numId w:val="15"/>
        </w:numPr>
        <w:spacing w:before="0" w:beforeAutospacing="0" w:after="0" w:afterAutospacing="0"/>
        <w:ind w:left="709" w:hanging="709"/>
        <w:jc w:val="both"/>
        <w:rPr>
          <w:sz w:val="22"/>
          <w:szCs w:val="22"/>
        </w:rPr>
      </w:pPr>
      <w:r w:rsidRPr="00956118">
        <w:rPr>
          <w:sz w:val="22"/>
          <w:szCs w:val="22"/>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70467981" w14:textId="77777777" w:rsidR="00956118" w:rsidRDefault="001D5275" w:rsidP="00956118">
      <w:pPr>
        <w:pStyle w:val="a5"/>
        <w:numPr>
          <w:ilvl w:val="2"/>
          <w:numId w:val="15"/>
        </w:numPr>
        <w:spacing w:before="0" w:beforeAutospacing="0" w:after="0" w:afterAutospacing="0"/>
        <w:ind w:left="709" w:hanging="709"/>
        <w:jc w:val="both"/>
        <w:rPr>
          <w:sz w:val="22"/>
          <w:szCs w:val="22"/>
        </w:rPr>
      </w:pPr>
      <w:r w:rsidRPr="00956118">
        <w:rPr>
          <w:sz w:val="22"/>
          <w:szCs w:val="22"/>
        </w:rPr>
        <w:t>определение приоритетных направлений деятельности Ассоциации, принципов формирования и использования ее имущества;</w:t>
      </w:r>
    </w:p>
    <w:p w14:paraId="5AB04C16" w14:textId="77777777" w:rsidR="00956118" w:rsidRDefault="001D5275" w:rsidP="00956118">
      <w:pPr>
        <w:pStyle w:val="a5"/>
        <w:numPr>
          <w:ilvl w:val="2"/>
          <w:numId w:val="15"/>
        </w:numPr>
        <w:spacing w:before="0" w:beforeAutospacing="0" w:after="0" w:afterAutospacing="0"/>
        <w:ind w:left="709" w:hanging="709"/>
        <w:jc w:val="both"/>
        <w:rPr>
          <w:sz w:val="22"/>
          <w:szCs w:val="22"/>
        </w:rPr>
      </w:pPr>
      <w:r w:rsidRPr="00956118">
        <w:rPr>
          <w:sz w:val="22"/>
          <w:szCs w:val="22"/>
        </w:rPr>
        <w:t>принятие решения о реорганизации или ликвидации Ассоциации, назначение ликвидатора или ликвидационной комиссии;</w:t>
      </w:r>
    </w:p>
    <w:p w14:paraId="3863DC82"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956118">
        <w:rPr>
          <w:sz w:val="22"/>
          <w:szCs w:val="22"/>
        </w:rPr>
        <w:t xml:space="preserve">утверждение отчётов постоянно действующего коллегиального органа управления Ассоциации и </w:t>
      </w:r>
      <w:r w:rsidR="00F71910" w:rsidRPr="00956118">
        <w:rPr>
          <w:sz w:val="22"/>
          <w:szCs w:val="22"/>
        </w:rPr>
        <w:t xml:space="preserve">единоличного </w:t>
      </w:r>
      <w:r w:rsidRPr="00956118">
        <w:rPr>
          <w:sz w:val="22"/>
          <w:szCs w:val="22"/>
        </w:rPr>
        <w:t>исполнительного органа Ассоциации;</w:t>
      </w:r>
    </w:p>
    <w:p w14:paraId="6A0F2C02" w14:textId="77777777" w:rsidR="00CA1BD2" w:rsidRPr="00456625"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 xml:space="preserve">утверждение сметы Ассоциации, внесение в неё изменений, утверждение годовой </w:t>
      </w:r>
      <w:r w:rsidRPr="00456625">
        <w:rPr>
          <w:sz w:val="22"/>
          <w:szCs w:val="22"/>
        </w:rPr>
        <w:t>бухгалтерской отчетности Ассоциации;</w:t>
      </w:r>
    </w:p>
    <w:p w14:paraId="63183F30" w14:textId="77777777" w:rsidR="00CA1BD2" w:rsidRPr="00456625" w:rsidRDefault="00B075BF" w:rsidP="00CA1BD2">
      <w:pPr>
        <w:pStyle w:val="a5"/>
        <w:numPr>
          <w:ilvl w:val="2"/>
          <w:numId w:val="15"/>
        </w:numPr>
        <w:spacing w:before="0" w:beforeAutospacing="0" w:after="0" w:afterAutospacing="0"/>
        <w:ind w:left="709" w:hanging="709"/>
        <w:jc w:val="both"/>
        <w:rPr>
          <w:sz w:val="22"/>
          <w:szCs w:val="22"/>
        </w:rPr>
      </w:pPr>
      <w:r w:rsidRPr="00456625">
        <w:rPr>
          <w:sz w:val="22"/>
          <w:szCs w:val="22"/>
        </w:rPr>
        <w:t>принятие решения о включении сведений об Ассоциации в государственный реестр саморегулируемых организаций</w:t>
      </w:r>
      <w:r w:rsidR="001D5275" w:rsidRPr="00456625">
        <w:rPr>
          <w:sz w:val="22"/>
          <w:szCs w:val="22"/>
        </w:rPr>
        <w:t>;</w:t>
      </w:r>
    </w:p>
    <w:p w14:paraId="343CF4F2" w14:textId="77777777" w:rsidR="00CA1BD2" w:rsidRPr="00456625" w:rsidRDefault="001D5275" w:rsidP="00CA1BD2">
      <w:pPr>
        <w:pStyle w:val="a5"/>
        <w:numPr>
          <w:ilvl w:val="2"/>
          <w:numId w:val="15"/>
        </w:numPr>
        <w:spacing w:before="0" w:beforeAutospacing="0" w:after="0" w:afterAutospacing="0"/>
        <w:ind w:left="709" w:hanging="709"/>
        <w:jc w:val="both"/>
        <w:rPr>
          <w:sz w:val="22"/>
          <w:szCs w:val="22"/>
        </w:rPr>
      </w:pPr>
      <w:r w:rsidRPr="00456625">
        <w:rPr>
          <w:sz w:val="22"/>
          <w:szCs w:val="22"/>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этого лица из членов Ассоциации и принятие решения по такой жалобе;</w:t>
      </w:r>
    </w:p>
    <w:p w14:paraId="218DBFF5" w14:textId="77777777" w:rsidR="00CA1BD2" w:rsidRPr="00456625" w:rsidRDefault="00CF4656" w:rsidP="00CA1BD2">
      <w:pPr>
        <w:pStyle w:val="a5"/>
        <w:numPr>
          <w:ilvl w:val="2"/>
          <w:numId w:val="15"/>
        </w:numPr>
        <w:spacing w:before="0" w:beforeAutospacing="0" w:after="0" w:afterAutospacing="0"/>
        <w:ind w:left="709" w:hanging="709"/>
        <w:jc w:val="both"/>
        <w:rPr>
          <w:sz w:val="22"/>
          <w:szCs w:val="22"/>
        </w:rPr>
      </w:pPr>
      <w:r w:rsidRPr="00456625">
        <w:rPr>
          <w:sz w:val="22"/>
          <w:szCs w:val="22"/>
        </w:rPr>
        <w:t>принятие решений об участии Ассоциации в других юридических лицах, о создании филиалов и об открытии представительств Ассоциации</w:t>
      </w:r>
      <w:r w:rsidR="00E8541D" w:rsidRPr="00456625">
        <w:rPr>
          <w:sz w:val="22"/>
          <w:szCs w:val="22"/>
        </w:rPr>
        <w:t xml:space="preserve"> в пределах субъекта Российской Федерации, в котором зарегистрирована Ассоциация</w:t>
      </w:r>
      <w:r w:rsidRPr="00456625">
        <w:rPr>
          <w:sz w:val="22"/>
          <w:szCs w:val="22"/>
        </w:rPr>
        <w:t>;</w:t>
      </w:r>
    </w:p>
    <w:p w14:paraId="5609DDE3" w14:textId="77777777" w:rsidR="00CA1BD2" w:rsidRDefault="00CF4656" w:rsidP="00CA1BD2">
      <w:pPr>
        <w:pStyle w:val="a5"/>
        <w:numPr>
          <w:ilvl w:val="2"/>
          <w:numId w:val="15"/>
        </w:numPr>
        <w:spacing w:before="0" w:beforeAutospacing="0" w:after="0" w:afterAutospacing="0"/>
        <w:ind w:left="709" w:hanging="709"/>
        <w:jc w:val="both"/>
        <w:rPr>
          <w:sz w:val="22"/>
          <w:szCs w:val="22"/>
        </w:rPr>
      </w:pPr>
      <w:r w:rsidRPr="00CA1BD2">
        <w:rPr>
          <w:sz w:val="22"/>
          <w:szCs w:val="22"/>
        </w:rPr>
        <w:t>определение порядка приема в состав членов Ассоциации и исключения из состава членов Ассоциации;</w:t>
      </w:r>
    </w:p>
    <w:p w14:paraId="53923D08" w14:textId="77777777" w:rsidR="00CA1BD2" w:rsidRDefault="00CF4656" w:rsidP="00CA1BD2">
      <w:pPr>
        <w:pStyle w:val="a5"/>
        <w:numPr>
          <w:ilvl w:val="2"/>
          <w:numId w:val="15"/>
        </w:numPr>
        <w:spacing w:before="0" w:beforeAutospacing="0" w:after="0" w:afterAutospacing="0"/>
        <w:ind w:left="709" w:hanging="709"/>
        <w:jc w:val="both"/>
        <w:rPr>
          <w:sz w:val="22"/>
          <w:szCs w:val="22"/>
        </w:rPr>
      </w:pPr>
      <w:r w:rsidRPr="00CA1BD2">
        <w:rPr>
          <w:sz w:val="22"/>
          <w:szCs w:val="22"/>
        </w:rPr>
        <w:t>внесение изменений, признание утратившими силу документов, утвержденных Общим собранием членов Ассоциации;</w:t>
      </w:r>
    </w:p>
    <w:p w14:paraId="2C3C4781" w14:textId="77777777" w:rsidR="00FA6336" w:rsidRDefault="00FA6336" w:rsidP="00CA1BD2">
      <w:pPr>
        <w:pStyle w:val="a5"/>
        <w:numPr>
          <w:ilvl w:val="2"/>
          <w:numId w:val="15"/>
        </w:numPr>
        <w:spacing w:before="0" w:beforeAutospacing="0" w:after="0" w:afterAutospacing="0"/>
        <w:ind w:left="709" w:hanging="709"/>
        <w:jc w:val="both"/>
        <w:rPr>
          <w:sz w:val="22"/>
          <w:szCs w:val="22"/>
        </w:rPr>
      </w:pPr>
      <w:r>
        <w:rPr>
          <w:sz w:val="22"/>
          <w:szCs w:val="22"/>
        </w:rPr>
        <w:t>принятие решения о добровольном исключении сведений об Ассоциации из государственного реестра саморегулируемых организаций;</w:t>
      </w:r>
    </w:p>
    <w:p w14:paraId="1F8FF369"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 xml:space="preserve">принятие иных решений, не отнесённых Уставом Ассоциации к компетенции постоянно действующего органа управления или </w:t>
      </w:r>
      <w:r w:rsidR="00F71910" w:rsidRPr="00CA1BD2">
        <w:rPr>
          <w:sz w:val="22"/>
          <w:szCs w:val="22"/>
        </w:rPr>
        <w:t xml:space="preserve">единоличного </w:t>
      </w:r>
      <w:r w:rsidRPr="00CA1BD2">
        <w:rPr>
          <w:sz w:val="22"/>
          <w:szCs w:val="22"/>
        </w:rPr>
        <w:t>исполнительного органа Ассоциации.</w:t>
      </w:r>
    </w:p>
    <w:p w14:paraId="7079CAEC" w14:textId="77777777" w:rsidR="004E7B85"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Общее собрание членов Ассоциации утверждает внутренние документы, регламентирующие подготовку и проведение Общего собрания членов Ассоциации, в которых предусматривается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организации деятельности Общего собрания членов Ассоциации.</w:t>
      </w:r>
    </w:p>
    <w:p w14:paraId="0B6AC064" w14:textId="77777777" w:rsidR="00CA1BD2" w:rsidRPr="00CA1BD2" w:rsidRDefault="00CA1BD2" w:rsidP="00CA1BD2">
      <w:pPr>
        <w:pStyle w:val="a5"/>
        <w:spacing w:before="0" w:beforeAutospacing="0" w:after="0" w:afterAutospacing="0"/>
        <w:jc w:val="both"/>
        <w:rPr>
          <w:sz w:val="22"/>
          <w:szCs w:val="22"/>
        </w:rPr>
      </w:pPr>
    </w:p>
    <w:p w14:paraId="19636B29" w14:textId="77777777" w:rsidR="001D5275" w:rsidRPr="00956118" w:rsidRDefault="00CA1BD2" w:rsidP="00CA1BD2">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ПОРЯДОК СОЗЫВА ОБЩЕГО СОБРАНИЯ</w:t>
      </w:r>
    </w:p>
    <w:p w14:paraId="1612CB87"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956118">
        <w:rPr>
          <w:sz w:val="22"/>
          <w:szCs w:val="22"/>
        </w:rPr>
        <w:t>Очередное Общее собрание членов Ассоциации проводится не реже одного раза в год</w:t>
      </w:r>
      <w:r w:rsidR="00456625">
        <w:rPr>
          <w:sz w:val="22"/>
          <w:szCs w:val="22"/>
        </w:rPr>
        <w:t xml:space="preserve"> </w:t>
      </w:r>
      <w:r w:rsidRPr="00956118">
        <w:rPr>
          <w:sz w:val="22"/>
          <w:szCs w:val="22"/>
        </w:rPr>
        <w:t>не позднее чем через шесть месяцев по</w:t>
      </w:r>
      <w:r w:rsidR="00494200" w:rsidRPr="00956118">
        <w:rPr>
          <w:sz w:val="22"/>
          <w:szCs w:val="22"/>
        </w:rPr>
        <w:t xml:space="preserve">сле окончания </w:t>
      </w:r>
      <w:r w:rsidR="00180F59" w:rsidRPr="00956118">
        <w:rPr>
          <w:sz w:val="22"/>
          <w:szCs w:val="22"/>
        </w:rPr>
        <w:t xml:space="preserve">календарного </w:t>
      </w:r>
      <w:r w:rsidR="00494200" w:rsidRPr="00956118">
        <w:rPr>
          <w:sz w:val="22"/>
          <w:szCs w:val="22"/>
        </w:rPr>
        <w:t>года.</w:t>
      </w:r>
    </w:p>
    <w:p w14:paraId="6A16C665"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Внеочередное Общее собрание членов Ассоциации проводится между очередными Общими собраниями членов Ассоциации решени</w:t>
      </w:r>
      <w:r w:rsidR="00833D6C" w:rsidRPr="00CA1BD2">
        <w:rPr>
          <w:sz w:val="22"/>
          <w:szCs w:val="22"/>
        </w:rPr>
        <w:t>ем</w:t>
      </w:r>
      <w:r w:rsidRPr="00CA1BD2">
        <w:rPr>
          <w:sz w:val="22"/>
          <w:szCs w:val="22"/>
        </w:rPr>
        <w:t xml:space="preserve"> постоянно действующего коллегиального органа управления Ассоциации</w:t>
      </w:r>
      <w:r w:rsidR="00833D6C" w:rsidRPr="00CA1BD2">
        <w:rPr>
          <w:sz w:val="22"/>
          <w:szCs w:val="22"/>
        </w:rPr>
        <w:t xml:space="preserve"> </w:t>
      </w:r>
      <w:r w:rsidR="00456625">
        <w:rPr>
          <w:sz w:val="22"/>
          <w:szCs w:val="22"/>
        </w:rPr>
        <w:t xml:space="preserve">(Совета Ассоциации) </w:t>
      </w:r>
      <w:r w:rsidR="00833D6C" w:rsidRPr="00CA1BD2">
        <w:rPr>
          <w:sz w:val="22"/>
          <w:szCs w:val="22"/>
        </w:rPr>
        <w:t>по инициативе</w:t>
      </w:r>
      <w:r w:rsidRPr="00CA1BD2">
        <w:rPr>
          <w:sz w:val="22"/>
          <w:szCs w:val="22"/>
        </w:rPr>
        <w:t xml:space="preserve"> </w:t>
      </w:r>
      <w:r w:rsidR="00456625">
        <w:rPr>
          <w:sz w:val="22"/>
          <w:szCs w:val="22"/>
        </w:rPr>
        <w:t>Совета Ассоциации</w:t>
      </w:r>
      <w:r w:rsidR="00833D6C" w:rsidRPr="00CA1BD2">
        <w:rPr>
          <w:sz w:val="22"/>
          <w:szCs w:val="22"/>
        </w:rPr>
        <w:t xml:space="preserve">, </w:t>
      </w:r>
      <w:r w:rsidR="009345B4" w:rsidRPr="00CA1BD2">
        <w:rPr>
          <w:sz w:val="22"/>
          <w:szCs w:val="22"/>
        </w:rPr>
        <w:t xml:space="preserve">единоличного </w:t>
      </w:r>
      <w:r w:rsidRPr="00CA1BD2">
        <w:rPr>
          <w:sz w:val="22"/>
          <w:szCs w:val="22"/>
        </w:rPr>
        <w:t>исполнительного органа Ассоциации</w:t>
      </w:r>
      <w:r w:rsidR="00456625">
        <w:rPr>
          <w:sz w:val="22"/>
          <w:szCs w:val="22"/>
        </w:rPr>
        <w:t xml:space="preserve"> (Исполнительного директора Ассоциации)</w:t>
      </w:r>
      <w:r w:rsidRPr="00CA1BD2">
        <w:rPr>
          <w:sz w:val="22"/>
          <w:szCs w:val="22"/>
        </w:rPr>
        <w:t xml:space="preserve"> либо по требованию не менее </w:t>
      </w:r>
      <w:r w:rsidR="00A2096D" w:rsidRPr="00CA1BD2">
        <w:rPr>
          <w:sz w:val="22"/>
          <w:szCs w:val="22"/>
        </w:rPr>
        <w:t>двадцати процентов</w:t>
      </w:r>
      <w:r w:rsidRPr="00CA1BD2">
        <w:rPr>
          <w:sz w:val="22"/>
          <w:szCs w:val="22"/>
        </w:rPr>
        <w:t xml:space="preserve"> членов Ассоциации, для решения вопросов, принятие решений по которым не может быть отложено до проведения очередного Общего собрания членов Ассоциации</w:t>
      </w:r>
      <w:r w:rsidR="00456625" w:rsidRPr="00456625">
        <w:rPr>
          <w:sz w:val="22"/>
          <w:szCs w:val="22"/>
        </w:rPr>
        <w:t>, в срок не позднее 30 (тридцати) дней с даты принятия Советом Ассоциации решения о проведении собрания</w:t>
      </w:r>
      <w:r w:rsidRPr="00CA1BD2">
        <w:rPr>
          <w:sz w:val="22"/>
          <w:szCs w:val="22"/>
        </w:rPr>
        <w:t>.</w:t>
      </w:r>
    </w:p>
    <w:p w14:paraId="06C5EE0E" w14:textId="2816FC50" w:rsidR="00CA1BD2" w:rsidRDefault="00833D6C" w:rsidP="00CA1BD2">
      <w:pPr>
        <w:pStyle w:val="a5"/>
        <w:numPr>
          <w:ilvl w:val="1"/>
          <w:numId w:val="15"/>
        </w:numPr>
        <w:spacing w:before="0" w:beforeAutospacing="0" w:after="0" w:afterAutospacing="0"/>
        <w:ind w:left="709" w:hanging="709"/>
        <w:jc w:val="both"/>
        <w:rPr>
          <w:sz w:val="22"/>
          <w:szCs w:val="22"/>
        </w:rPr>
      </w:pPr>
      <w:r w:rsidRPr="00CA1BD2">
        <w:rPr>
          <w:sz w:val="22"/>
          <w:szCs w:val="22"/>
        </w:rPr>
        <w:lastRenderedPageBreak/>
        <w:t>О</w:t>
      </w:r>
      <w:r w:rsidR="001D5275" w:rsidRPr="00CA1BD2">
        <w:rPr>
          <w:sz w:val="22"/>
          <w:szCs w:val="22"/>
        </w:rPr>
        <w:t>пределение даты проведения</w:t>
      </w:r>
      <w:r w:rsidRPr="00CA1BD2">
        <w:rPr>
          <w:sz w:val="22"/>
          <w:szCs w:val="22"/>
        </w:rPr>
        <w:t xml:space="preserve"> Общих собраний членов Ассоциации</w:t>
      </w:r>
      <w:r w:rsidR="001D5275" w:rsidRPr="00CA1BD2">
        <w:rPr>
          <w:sz w:val="22"/>
          <w:szCs w:val="22"/>
        </w:rPr>
        <w:t xml:space="preserve">, рассмотрение повестки дня Общего собрания членов Ассоциации, а также рассмотрение иных вопросов, связанных с подготовкой и </w:t>
      </w:r>
      <w:proofErr w:type="gramStart"/>
      <w:r w:rsidR="001D5275" w:rsidRPr="00CA1BD2">
        <w:rPr>
          <w:sz w:val="22"/>
          <w:szCs w:val="22"/>
        </w:rPr>
        <w:t>проведением</w:t>
      </w:r>
      <w:r w:rsidR="000175E7">
        <w:rPr>
          <w:sz w:val="22"/>
          <w:szCs w:val="22"/>
        </w:rPr>
        <w:t xml:space="preserve"> </w:t>
      </w:r>
      <w:r w:rsidR="001D5275" w:rsidRPr="00CA1BD2">
        <w:rPr>
          <w:sz w:val="22"/>
          <w:szCs w:val="22"/>
        </w:rPr>
        <w:t>Общего собрания членов Ассоциации</w:t>
      </w:r>
      <w:proofErr w:type="gramEnd"/>
      <w:r w:rsidR="000175E7">
        <w:rPr>
          <w:sz w:val="22"/>
          <w:szCs w:val="22"/>
        </w:rPr>
        <w:t xml:space="preserve"> </w:t>
      </w:r>
      <w:r w:rsidR="001D5275" w:rsidRPr="00CA1BD2">
        <w:rPr>
          <w:sz w:val="22"/>
          <w:szCs w:val="22"/>
        </w:rPr>
        <w:t xml:space="preserve">осуществляет </w:t>
      </w:r>
      <w:r w:rsidR="00456625">
        <w:rPr>
          <w:sz w:val="22"/>
          <w:szCs w:val="22"/>
        </w:rPr>
        <w:t>Совет</w:t>
      </w:r>
      <w:r w:rsidR="001D5275" w:rsidRPr="00CA1BD2">
        <w:rPr>
          <w:sz w:val="22"/>
          <w:szCs w:val="22"/>
        </w:rPr>
        <w:t xml:space="preserve"> Ассоциации.</w:t>
      </w:r>
    </w:p>
    <w:p w14:paraId="724A4EFF"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 xml:space="preserve">О созыве Общего собрания членов Ассоциации извещается каждый член </w:t>
      </w:r>
      <w:r w:rsidR="009345B4" w:rsidRPr="00CA1BD2">
        <w:rPr>
          <w:sz w:val="22"/>
          <w:szCs w:val="22"/>
        </w:rPr>
        <w:t>Ассоциации не позднее, чем за 20</w:t>
      </w:r>
      <w:r w:rsidRPr="00CA1BD2">
        <w:rPr>
          <w:sz w:val="22"/>
          <w:szCs w:val="22"/>
        </w:rPr>
        <w:t xml:space="preserve"> дней до даты его проведения. Уведомления членам Ассоциации направляются почтовым, факсимильным, электронным, нарочным или иным способом по реквизитам, представленным ранее в Ассоциацию членом Ассоциации и/или по ме</w:t>
      </w:r>
      <w:r w:rsidR="00833D6C" w:rsidRPr="00CA1BD2">
        <w:rPr>
          <w:sz w:val="22"/>
          <w:szCs w:val="22"/>
        </w:rPr>
        <w:t>с</w:t>
      </w:r>
      <w:r w:rsidRPr="00CA1BD2">
        <w:rPr>
          <w:sz w:val="22"/>
          <w:szCs w:val="22"/>
        </w:rPr>
        <w:t>ту нахождения (юридическому адресу) члена Ассоциации, содержащемся в ЕГРЮЛ.</w:t>
      </w:r>
    </w:p>
    <w:p w14:paraId="27C58A85"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В уведомлении указывается порядок ознакомления с материалами предстоящего Общего собрания членов Ассоциации</w:t>
      </w:r>
      <w:r w:rsidR="00456625">
        <w:t>,</w:t>
      </w:r>
      <w:r w:rsidR="00456625" w:rsidRPr="00456625">
        <w:rPr>
          <w:sz w:val="22"/>
          <w:szCs w:val="22"/>
        </w:rPr>
        <w:t xml:space="preserve"> время и место проведения Общего собрания членов Ассоциации, а также проект повестки дня собрания</w:t>
      </w:r>
      <w:r w:rsidRPr="00CA1BD2">
        <w:rPr>
          <w:sz w:val="22"/>
          <w:szCs w:val="22"/>
        </w:rPr>
        <w:t>.</w:t>
      </w:r>
    </w:p>
    <w:p w14:paraId="605FC9C9" w14:textId="77777777" w:rsidR="001D5275" w:rsidRP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В решении Совета Ассоциации о проведении Общего собрания членов Ассоциации должны быть определены:</w:t>
      </w:r>
    </w:p>
    <w:p w14:paraId="55CD0A12"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статус Общего собрания членов Ассоциации: очередное или внеочередное;</w:t>
      </w:r>
    </w:p>
    <w:p w14:paraId="36083D84"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основание созыва для внеочередного Общего собрания членов Ассоциации;</w:t>
      </w:r>
    </w:p>
    <w:p w14:paraId="752CB6C9"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дата, место и время проведения Общего собрания членов Ассоциации;</w:t>
      </w:r>
    </w:p>
    <w:p w14:paraId="4F6D21F3"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предварительная повестка дня Общего собрания членов Ассоциации;</w:t>
      </w:r>
    </w:p>
    <w:p w14:paraId="28BC3488"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перечень информации и материалов для предварительного ознакомления членами членов Ассоциации, а также порядок такого ознакомления;</w:t>
      </w:r>
    </w:p>
    <w:p w14:paraId="5738034C" w14:textId="77777777" w:rsidR="001D5275" w:rsidRPr="00956118"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порядок голосования по каждому вопросу повестки дня (открытое или тайное с использованием бюллетеней);</w:t>
      </w:r>
    </w:p>
    <w:p w14:paraId="1AE355CD" w14:textId="77777777" w:rsidR="009345B4" w:rsidRDefault="001D5275" w:rsidP="00CA1BD2">
      <w:pPr>
        <w:numPr>
          <w:ilvl w:val="0"/>
          <w:numId w:val="11"/>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иные вопросы, необходимые для подготовки к проведению Общего собрания членов Ассоциации.</w:t>
      </w:r>
    </w:p>
    <w:p w14:paraId="1E5F4F20" w14:textId="77777777" w:rsidR="00456625" w:rsidRPr="00456625" w:rsidRDefault="00456625" w:rsidP="00456625">
      <w:pPr>
        <w:pStyle w:val="a5"/>
        <w:numPr>
          <w:ilvl w:val="1"/>
          <w:numId w:val="15"/>
        </w:numPr>
        <w:spacing w:before="0" w:beforeAutospacing="0" w:after="0" w:afterAutospacing="0"/>
        <w:ind w:left="709" w:hanging="709"/>
        <w:jc w:val="both"/>
        <w:rPr>
          <w:sz w:val="22"/>
          <w:szCs w:val="22"/>
        </w:rPr>
      </w:pPr>
      <w:r w:rsidRPr="00456625">
        <w:rPr>
          <w:sz w:val="22"/>
          <w:szCs w:val="22"/>
        </w:rPr>
        <w:t>Уведомление о проведении Общего собрания подлежит размещению на сайте Ассоциации в сети Интернет</w:t>
      </w:r>
      <w:r>
        <w:rPr>
          <w:sz w:val="22"/>
          <w:szCs w:val="22"/>
        </w:rPr>
        <w:t>, не позднее срока, указанного в п.4.4 настоящего Положения.</w:t>
      </w:r>
    </w:p>
    <w:p w14:paraId="496B3433" w14:textId="77777777" w:rsidR="00456625" w:rsidRDefault="00456625" w:rsidP="00456625">
      <w:pPr>
        <w:spacing w:after="0" w:line="240" w:lineRule="auto"/>
        <w:ind w:left="709"/>
        <w:jc w:val="both"/>
        <w:rPr>
          <w:rFonts w:ascii="Times New Roman" w:hAnsi="Times New Roman" w:cs="Times New Roman"/>
        </w:rPr>
      </w:pPr>
    </w:p>
    <w:p w14:paraId="30BE5D7F" w14:textId="77777777" w:rsidR="00CA1BD2" w:rsidRPr="00956118" w:rsidRDefault="00CA1BD2" w:rsidP="00CA1BD2">
      <w:pPr>
        <w:spacing w:after="0" w:line="240" w:lineRule="auto"/>
        <w:jc w:val="both"/>
        <w:rPr>
          <w:rFonts w:ascii="Times New Roman" w:hAnsi="Times New Roman" w:cs="Times New Roman"/>
        </w:rPr>
      </w:pPr>
    </w:p>
    <w:p w14:paraId="1215AA3B" w14:textId="77777777" w:rsidR="001D5275" w:rsidRPr="00956118" w:rsidRDefault="00CA1BD2" w:rsidP="00CA1BD2">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ПРАВОМЕРНОСТЬ ОБЩЕГО СОБРАНИЯ</w:t>
      </w:r>
    </w:p>
    <w:p w14:paraId="64304BC9"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956118">
        <w:rPr>
          <w:sz w:val="22"/>
          <w:szCs w:val="22"/>
        </w:rPr>
        <w:t>Общее собрание членов Ассоциации полномочно принимать решения по вопро</w:t>
      </w:r>
      <w:r w:rsidR="00CA1BD2">
        <w:rPr>
          <w:sz w:val="22"/>
          <w:szCs w:val="22"/>
        </w:rPr>
        <w:t xml:space="preserve">сам своей компетенции, если на </w:t>
      </w:r>
      <w:r w:rsidRPr="00956118">
        <w:rPr>
          <w:sz w:val="22"/>
          <w:szCs w:val="22"/>
        </w:rPr>
        <w:t>нём присутствуют более половины членов Ассоциации, если более высокий кворум не требуется в соответствии с законодательством Российской Федерации и Уставом Ассоциации.</w:t>
      </w:r>
    </w:p>
    <w:p w14:paraId="2BD83A42" w14:textId="77777777" w:rsidR="000364E1" w:rsidRDefault="000C3961">
      <w:pPr>
        <w:pStyle w:val="aa"/>
        <w:numPr>
          <w:ilvl w:val="1"/>
          <w:numId w:val="15"/>
        </w:numPr>
        <w:ind w:left="709" w:hanging="709"/>
        <w:jc w:val="both"/>
        <w:rPr>
          <w:rFonts w:ascii="Times New Roman" w:eastAsia="Times New Roman" w:hAnsi="Times New Roman" w:cs="Times New Roman"/>
        </w:rPr>
      </w:pPr>
      <w:r w:rsidRPr="000C3961">
        <w:rPr>
          <w:rFonts w:ascii="Times New Roman" w:eastAsia="Times New Roman" w:hAnsi="Times New Roman" w:cs="Times New Roman"/>
        </w:rPr>
        <w:t>Решения Общего собрания членов Ассоциации, предусмотренные пп.</w:t>
      </w:r>
      <w:r w:rsidR="00FA6336">
        <w:rPr>
          <w:rFonts w:ascii="Times New Roman" w:eastAsia="Times New Roman" w:hAnsi="Times New Roman" w:cs="Times New Roman"/>
        </w:rPr>
        <w:t>3</w:t>
      </w:r>
      <w:r w:rsidRPr="000C3961">
        <w:rPr>
          <w:rFonts w:ascii="Times New Roman" w:eastAsia="Times New Roman" w:hAnsi="Times New Roman" w:cs="Times New Roman"/>
        </w:rPr>
        <w:t>.2.1</w:t>
      </w:r>
      <w:r w:rsidR="00456625">
        <w:rPr>
          <w:rFonts w:ascii="Times New Roman" w:eastAsia="Times New Roman" w:hAnsi="Times New Roman" w:cs="Times New Roman"/>
        </w:rPr>
        <w:t>-3</w:t>
      </w:r>
      <w:r w:rsidRPr="000C3961">
        <w:rPr>
          <w:rFonts w:ascii="Times New Roman" w:eastAsia="Times New Roman" w:hAnsi="Times New Roman" w:cs="Times New Roman"/>
        </w:rPr>
        <w:t>.2.2</w:t>
      </w:r>
      <w:r w:rsidR="00FA6336">
        <w:rPr>
          <w:rFonts w:ascii="Times New Roman" w:eastAsia="Times New Roman" w:hAnsi="Times New Roman" w:cs="Times New Roman"/>
        </w:rPr>
        <w:t>0</w:t>
      </w:r>
      <w:r w:rsidRPr="000C3961">
        <w:rPr>
          <w:rFonts w:ascii="Times New Roman" w:eastAsia="Times New Roman" w:hAnsi="Times New Roman" w:cs="Times New Roman"/>
        </w:rPr>
        <w:t>, относятся к исключительной компетенции Общего собрания и принимаются квалифицированным большинством в 2/3 голосов членов</w:t>
      </w:r>
      <w:r w:rsidR="00FF63D8">
        <w:rPr>
          <w:rFonts w:ascii="Times New Roman" w:eastAsia="Times New Roman" w:hAnsi="Times New Roman" w:cs="Times New Roman"/>
        </w:rPr>
        <w:t xml:space="preserve"> Ассоциации</w:t>
      </w:r>
      <w:r w:rsidRPr="000C3961">
        <w:rPr>
          <w:rFonts w:ascii="Times New Roman" w:eastAsia="Times New Roman" w:hAnsi="Times New Roman" w:cs="Times New Roman"/>
        </w:rPr>
        <w:t>, присутствующих на собрании.</w:t>
      </w:r>
    </w:p>
    <w:p w14:paraId="213FC075" w14:textId="77777777" w:rsidR="00FA6336" w:rsidRDefault="000C3961" w:rsidP="00FA6336">
      <w:pPr>
        <w:pStyle w:val="a5"/>
        <w:numPr>
          <w:ilvl w:val="1"/>
          <w:numId w:val="15"/>
        </w:numPr>
        <w:spacing w:before="0" w:beforeAutospacing="0" w:after="0" w:afterAutospacing="0"/>
        <w:ind w:left="709" w:hanging="709"/>
        <w:jc w:val="both"/>
        <w:rPr>
          <w:sz w:val="22"/>
          <w:szCs w:val="22"/>
        </w:rPr>
      </w:pPr>
      <w:r w:rsidRPr="000C3961">
        <w:rPr>
          <w:sz w:val="22"/>
          <w:szCs w:val="22"/>
        </w:rPr>
        <w:t>Решения Общего собрания по иным вопросам, принимаются простым большинством голосов членов</w:t>
      </w:r>
      <w:r w:rsidR="00FF63D8">
        <w:rPr>
          <w:sz w:val="22"/>
          <w:szCs w:val="22"/>
        </w:rPr>
        <w:t xml:space="preserve"> Ассоциации</w:t>
      </w:r>
      <w:r w:rsidRPr="000C3961">
        <w:rPr>
          <w:sz w:val="22"/>
          <w:szCs w:val="22"/>
        </w:rPr>
        <w:t>, присутствующих на собрании</w:t>
      </w:r>
      <w:r w:rsidR="00FA6336">
        <w:rPr>
          <w:sz w:val="22"/>
          <w:szCs w:val="22"/>
        </w:rPr>
        <w:t>.</w:t>
      </w:r>
    </w:p>
    <w:p w14:paraId="25C7111D"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При отсутствии кворума через один час после назначенного времени проведения Общего собрания членов Ассоциации такое Общее собрание членов Ассоциации признается несостоявшимся.</w:t>
      </w:r>
    </w:p>
    <w:p w14:paraId="60E83962"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В течение 5 дней с первоначально назначенной даты несостоявшегося Общего собрания членов Ассоциации Советом Ассоциации назначается новая дата проведения повторного Общего собрания членов Ассоциации.</w:t>
      </w:r>
    </w:p>
    <w:p w14:paraId="47EE591D" w14:textId="77777777" w:rsidR="00A2096D"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Последующее Общее собрание членов Ассоциации созывается в общем порядке.</w:t>
      </w:r>
    </w:p>
    <w:p w14:paraId="1DDD98AF" w14:textId="77777777" w:rsidR="00CA1BD2" w:rsidRPr="00CA1BD2" w:rsidRDefault="00CA1BD2" w:rsidP="00CA1BD2">
      <w:pPr>
        <w:pStyle w:val="a5"/>
        <w:spacing w:before="0" w:beforeAutospacing="0" w:after="0" w:afterAutospacing="0"/>
        <w:jc w:val="both"/>
        <w:rPr>
          <w:sz w:val="22"/>
          <w:szCs w:val="22"/>
        </w:rPr>
      </w:pPr>
    </w:p>
    <w:p w14:paraId="593741AC" w14:textId="77777777" w:rsidR="001D5275" w:rsidRPr="00956118" w:rsidRDefault="00CA1BD2" w:rsidP="00CA1BD2">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ПОРЯДОК ВЕДЕНИЯ ОБЩЕГО СОБРАНИЯ</w:t>
      </w:r>
    </w:p>
    <w:p w14:paraId="37DF43FE"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956118">
        <w:rPr>
          <w:sz w:val="22"/>
          <w:szCs w:val="22"/>
        </w:rPr>
        <w:t>Общее собрание членов Ассоциации проводится в порядке, установленном Уставом А</w:t>
      </w:r>
      <w:r w:rsidR="00A2096D" w:rsidRPr="00956118">
        <w:rPr>
          <w:sz w:val="22"/>
          <w:szCs w:val="22"/>
        </w:rPr>
        <w:t>ссоциации, и настоящим Положением.</w:t>
      </w:r>
    </w:p>
    <w:p w14:paraId="0B403F51"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 xml:space="preserve">Перед открытием Общего собрания членов Ассоциации проводится регистрация членов Ассоциации и (или) их представителей, прибывших для участия в Общем собрании членов Ассоциации. </w:t>
      </w:r>
    </w:p>
    <w:p w14:paraId="3AC9CA50"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Регистрация участников Общего собрания членов Ассоциации осуществляется на основании данных Реестра членов Ассоциации на дату проведения Общего собрания членов Ассоциации.</w:t>
      </w:r>
    </w:p>
    <w:p w14:paraId="6A632844" w14:textId="77777777" w:rsidR="001D5275" w:rsidRP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lastRenderedPageBreak/>
        <w:t>Лица, принимающие участие в Общем собрании членов Ассоциации от имени члена Ассоциации, должны представить при регистрации следующие документы, подтверждающие их полномочия:</w:t>
      </w:r>
    </w:p>
    <w:p w14:paraId="790CA44C" w14:textId="77777777" w:rsidR="001D5275" w:rsidRPr="00956118" w:rsidRDefault="001D5275" w:rsidP="00CA1BD2">
      <w:pPr>
        <w:numPr>
          <w:ilvl w:val="0"/>
          <w:numId w:val="12"/>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паспорт - для индивидуального предпринимателя или руководителя юридического лица члена Ассоциации;</w:t>
      </w:r>
    </w:p>
    <w:p w14:paraId="7507F184" w14:textId="77777777" w:rsidR="001D5275" w:rsidRPr="00956118" w:rsidRDefault="00A2096D" w:rsidP="00CA1BD2">
      <w:pPr>
        <w:numPr>
          <w:ilvl w:val="0"/>
          <w:numId w:val="12"/>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 </w:t>
      </w:r>
      <w:r w:rsidR="001D5275" w:rsidRPr="00956118">
        <w:rPr>
          <w:rFonts w:ascii="Times New Roman" w:hAnsi="Times New Roman" w:cs="Times New Roman"/>
        </w:rPr>
        <w:t>паспорт и доверенность - для иных представителей членов Ассоциации.</w:t>
      </w:r>
    </w:p>
    <w:p w14:paraId="4CC9432C" w14:textId="77777777" w:rsidR="001D5275" w:rsidRPr="00956118" w:rsidRDefault="001D5275" w:rsidP="00CA1BD2">
      <w:pPr>
        <w:pStyle w:val="a5"/>
        <w:numPr>
          <w:ilvl w:val="1"/>
          <w:numId w:val="15"/>
        </w:numPr>
        <w:spacing w:before="0" w:beforeAutospacing="0" w:after="0" w:afterAutospacing="0"/>
        <w:ind w:left="709" w:hanging="709"/>
        <w:jc w:val="both"/>
        <w:rPr>
          <w:sz w:val="22"/>
          <w:szCs w:val="22"/>
        </w:rPr>
      </w:pPr>
      <w:r w:rsidRPr="00956118">
        <w:rPr>
          <w:sz w:val="22"/>
          <w:szCs w:val="22"/>
        </w:rPr>
        <w:t>Доверенность на право участия в Общем собрании членов Ассоциации и в голосовании на Общем собрании членов Ассоциации должна быть оформлена в письменной форме и должна содержать:</w:t>
      </w:r>
    </w:p>
    <w:p w14:paraId="6022D051" w14:textId="77777777" w:rsidR="001D5275" w:rsidRPr="00956118" w:rsidRDefault="001D5275" w:rsidP="00CA1BD2">
      <w:pPr>
        <w:numPr>
          <w:ilvl w:val="0"/>
          <w:numId w:val="13"/>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сведения о представляемом лице (наименование юридического лица и сведения о месте его нахождения или ФИО индивидуального предпринимателя и место его проживания);</w:t>
      </w:r>
    </w:p>
    <w:p w14:paraId="329E8B65" w14:textId="77777777" w:rsidR="001D5275" w:rsidRPr="00956118" w:rsidRDefault="001D5275" w:rsidP="00CA1BD2">
      <w:pPr>
        <w:numPr>
          <w:ilvl w:val="0"/>
          <w:numId w:val="13"/>
        </w:numPr>
        <w:tabs>
          <w:tab w:val="clear" w:pos="720"/>
          <w:tab w:val="num" w:pos="0"/>
        </w:tabs>
        <w:spacing w:after="0" w:line="240" w:lineRule="auto"/>
        <w:ind w:left="709" w:hanging="709"/>
        <w:jc w:val="both"/>
        <w:rPr>
          <w:rFonts w:ascii="Times New Roman" w:hAnsi="Times New Roman" w:cs="Times New Roman"/>
        </w:rPr>
      </w:pPr>
      <w:r w:rsidRPr="00956118">
        <w:rPr>
          <w:rFonts w:ascii="Times New Roman" w:hAnsi="Times New Roman" w:cs="Times New Roman"/>
        </w:rPr>
        <w:t>сведения о представителе (ФИО, данные документа, удостоверяющего личность: серия и (или) номер документа, дата и место его выдачи, орган, выдавший документ).</w:t>
      </w:r>
    </w:p>
    <w:p w14:paraId="07565E9D"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Общее собрание членов Ассоциации открывается в указанное в уведомлении о проведении Общего собрания членов Ассоциации время или позже по решению большинства зарегистрированных к этому времени участников Общего собрания членов Ассоциации.</w:t>
      </w:r>
    </w:p>
    <w:p w14:paraId="17785400"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Председателем Общего собрания членов А</w:t>
      </w:r>
      <w:r w:rsidR="00CA1BD2">
        <w:rPr>
          <w:sz w:val="22"/>
          <w:szCs w:val="22"/>
        </w:rPr>
        <w:t xml:space="preserve">ссоциации является руководитель </w:t>
      </w:r>
      <w:r w:rsidR="00FF63D8">
        <w:rPr>
          <w:sz w:val="22"/>
          <w:szCs w:val="22"/>
        </w:rPr>
        <w:t>Совета</w:t>
      </w:r>
      <w:r w:rsidRPr="00CA1BD2">
        <w:rPr>
          <w:sz w:val="22"/>
          <w:szCs w:val="22"/>
        </w:rPr>
        <w:t xml:space="preserve"> Ассоциации а, в его отсутствие – член Постоянно действующего коллегиального органа управления Ассоциации, при отсутствии на собрании всех членов </w:t>
      </w:r>
      <w:r w:rsidR="00FF63D8">
        <w:rPr>
          <w:sz w:val="22"/>
          <w:szCs w:val="22"/>
        </w:rPr>
        <w:t>п</w:t>
      </w:r>
      <w:r w:rsidRPr="00CA1BD2">
        <w:rPr>
          <w:sz w:val="22"/>
          <w:szCs w:val="22"/>
        </w:rPr>
        <w:t xml:space="preserve">остоянно действующего коллегиального органа управления Ассоциации </w:t>
      </w:r>
      <w:r w:rsidR="00FF63D8">
        <w:rPr>
          <w:sz w:val="22"/>
          <w:szCs w:val="22"/>
        </w:rPr>
        <w:t>П</w:t>
      </w:r>
      <w:r w:rsidRPr="00CA1BD2">
        <w:rPr>
          <w:sz w:val="22"/>
          <w:szCs w:val="22"/>
        </w:rPr>
        <w:t>редседатель избирается собранием из присутствующих полномочных членов Ассоциации</w:t>
      </w:r>
      <w:r w:rsidR="00FF63D8">
        <w:rPr>
          <w:sz w:val="22"/>
          <w:szCs w:val="22"/>
        </w:rPr>
        <w:t>.</w:t>
      </w:r>
    </w:p>
    <w:p w14:paraId="7E3B48DB" w14:textId="77777777" w:rsidR="001D5275" w:rsidRP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Председательствующий ведет Общее собрание членов Ассоциации в соответствии с повесткой дня, утвержденной Общим собранием членов Ассоциации и Регламентом проведения Общего собрания членов Ассоциации. Председательствующий организует выборы секретаря, Счетной комиссии и иных органов, необходимых для проведения Общего собрания членов Ассоциации.</w:t>
      </w:r>
    </w:p>
    <w:p w14:paraId="4366F6FD" w14:textId="77777777" w:rsidR="00A2096D" w:rsidRPr="00956118" w:rsidRDefault="00A2096D" w:rsidP="00A2096D">
      <w:pPr>
        <w:pStyle w:val="a5"/>
        <w:spacing w:before="0" w:beforeAutospacing="0" w:after="0" w:afterAutospacing="0" w:line="276" w:lineRule="auto"/>
        <w:ind w:firstLine="284"/>
        <w:jc w:val="both"/>
        <w:rPr>
          <w:sz w:val="22"/>
          <w:szCs w:val="22"/>
        </w:rPr>
      </w:pPr>
    </w:p>
    <w:p w14:paraId="601E2472" w14:textId="77777777" w:rsidR="001D5275" w:rsidRPr="00956118" w:rsidRDefault="00CA1BD2" w:rsidP="00CA1BD2">
      <w:pPr>
        <w:pStyle w:val="3"/>
        <w:numPr>
          <w:ilvl w:val="0"/>
          <w:numId w:val="15"/>
        </w:numPr>
        <w:spacing w:before="0" w:line="240" w:lineRule="auto"/>
        <w:ind w:left="709" w:hanging="709"/>
        <w:jc w:val="center"/>
        <w:rPr>
          <w:rFonts w:ascii="Times New Roman" w:hAnsi="Times New Roman" w:cs="Times New Roman"/>
          <w:color w:val="auto"/>
        </w:rPr>
      </w:pPr>
      <w:r>
        <w:rPr>
          <w:rFonts w:ascii="Times New Roman" w:hAnsi="Times New Roman" w:cs="Times New Roman"/>
          <w:color w:val="auto"/>
        </w:rPr>
        <w:t>РЕГЛАМЕНТ ПРОВЕДЕНИЯ ОБЩЕГО СОБРАНИЯ</w:t>
      </w:r>
    </w:p>
    <w:p w14:paraId="7F690FC3"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Перед открытием Общего собрания проводится регистрация прибывших на собрание представителей юридических лиц и индивидуальных предпринимателей – членов Ассоциации в часы, указанные в уведомлении о проведении Общего собрания. Не зарегистрировавшийся представитель члена Ассоциации не вправе принимать участие в голосовании.</w:t>
      </w:r>
    </w:p>
    <w:p w14:paraId="7C8EB0AF"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Рабочими органами Общего собрания являются:</w:t>
      </w:r>
    </w:p>
    <w:p w14:paraId="091D2BBA"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Председатель Общего собрания;</w:t>
      </w:r>
    </w:p>
    <w:p w14:paraId="3F2345AD"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Секретарь Общего собрания;</w:t>
      </w:r>
    </w:p>
    <w:p w14:paraId="4734E626"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Счетная комиссия Общего собрания.</w:t>
      </w:r>
    </w:p>
    <w:p w14:paraId="536E13A6"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Председатель Общего собрания:</w:t>
      </w:r>
    </w:p>
    <w:p w14:paraId="40F4AAF6"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руководит проведением Общего собрания в соответствии с настоящим Положением;</w:t>
      </w:r>
    </w:p>
    <w:p w14:paraId="054F692D"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ставит на обсуждение вопросы в соответствии с повесткой дня Общего собрания;</w:t>
      </w:r>
    </w:p>
    <w:p w14:paraId="5282939A"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предоставляет возможность для выступлений участникам Общего собрания;</w:t>
      </w:r>
    </w:p>
    <w:p w14:paraId="766553E2"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проводит голосование по всем вопросам повестки дня, требующим принятия решения, и объявляет его результаты;</w:t>
      </w:r>
    </w:p>
    <w:p w14:paraId="284FF63F"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дает поручения, связанные с обеспечением работы Общего собрания, отвечает на вопросы, поступившие в его адрес, дает устные разъяснения;</w:t>
      </w:r>
    </w:p>
    <w:p w14:paraId="1EA68D28"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обеспечивает порядок в зале заседания;</w:t>
      </w:r>
    </w:p>
    <w:p w14:paraId="7681E8D5"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объявляет перерывы в работе Общего собрания;</w:t>
      </w:r>
    </w:p>
    <w:p w14:paraId="70CE2125"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закрывает заседание Общего собрания;</w:t>
      </w:r>
    </w:p>
    <w:p w14:paraId="2EDA8CB1"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подписывает протокол Общего собрания.</w:t>
      </w:r>
    </w:p>
    <w:p w14:paraId="11542CB5"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 xml:space="preserve">До начала рассмотрения вопросов повестки дня Общего собрания </w:t>
      </w:r>
      <w:r w:rsidR="00FF63D8">
        <w:rPr>
          <w:sz w:val="22"/>
          <w:szCs w:val="22"/>
        </w:rPr>
        <w:t>П</w:t>
      </w:r>
      <w:r w:rsidRPr="00A2153B">
        <w:rPr>
          <w:sz w:val="22"/>
          <w:szCs w:val="22"/>
        </w:rPr>
        <w:t>редседатель Общего собрания проводит выборы Секретаря Общего собрания и Счетной комиссии. При этом в Счетную комиссию должно быть избрано не менее 3 человек. Решения по указанным вопросам принимаются простым большинством голосов от общего числа голосов членов Ассоциации, присутствующих на Общем собрании.</w:t>
      </w:r>
    </w:p>
    <w:p w14:paraId="6543DD64"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Секретарь Общего собрания:</w:t>
      </w:r>
    </w:p>
    <w:p w14:paraId="779123A9"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фиксирует ход проведения Общего собрания (основные положения выступлений и докладов) в протоколе Общего собрания;</w:t>
      </w:r>
    </w:p>
    <w:p w14:paraId="1611FE89"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lastRenderedPageBreak/>
        <w:t>принимает заявления от участвующих в Общем собрании представителей членов Ассоциации о предоставлении права выступить в прениях по вопросам повестки дня Общего собрания;</w:t>
      </w:r>
    </w:p>
    <w:p w14:paraId="4B5E963A"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передает Председателю Общего собрания поступившие от участвующих в Общем собрании заявления и вопросы;</w:t>
      </w:r>
    </w:p>
    <w:p w14:paraId="06B5FB5A"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выполняет поручения рабочих органов Общего собрания;</w:t>
      </w:r>
    </w:p>
    <w:p w14:paraId="0E785BBA"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подписывает протокол Общего собрания.</w:t>
      </w:r>
    </w:p>
    <w:p w14:paraId="3A63B29B"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Счетная комиссия:</w:t>
      </w:r>
    </w:p>
    <w:p w14:paraId="1DC7BB74"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определяет кворум Общего собрания на момент открытия собрания и на момент голосования по вопросам повестки дня;</w:t>
      </w:r>
    </w:p>
    <w:p w14:paraId="126F0E23"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фиксирует наличие (отсутствие) кворума в протоколе Общего собрания;</w:t>
      </w:r>
    </w:p>
    <w:p w14:paraId="497E02A5"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осуществляет подсчет голосов, в том числе обработку и подсчет бюллетеней для голосования, подводит итоги голосования;</w:t>
      </w:r>
    </w:p>
    <w:p w14:paraId="02385B0C"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разъясняет вопросы, возникающие в связи с реализацией членами Ассоциации права голоса на Общем собрании;</w:t>
      </w:r>
    </w:p>
    <w:p w14:paraId="47098C70"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разъясняет порядок голосования по вопросам, выносимым на голосование;</w:t>
      </w:r>
    </w:p>
    <w:p w14:paraId="545D7D8E" w14:textId="77777777" w:rsidR="00A2153B" w:rsidRPr="00A2153B" w:rsidRDefault="00A2153B" w:rsidP="00A2153B">
      <w:pPr>
        <w:pStyle w:val="a5"/>
        <w:numPr>
          <w:ilvl w:val="2"/>
          <w:numId w:val="15"/>
        </w:numPr>
        <w:spacing w:before="0" w:beforeAutospacing="0" w:after="0" w:afterAutospacing="0"/>
        <w:ind w:left="709" w:hanging="709"/>
        <w:jc w:val="both"/>
        <w:rPr>
          <w:sz w:val="22"/>
          <w:szCs w:val="22"/>
        </w:rPr>
      </w:pPr>
      <w:r w:rsidRPr="00A2153B">
        <w:rPr>
          <w:sz w:val="22"/>
          <w:szCs w:val="22"/>
        </w:rPr>
        <w:t>обеспечивает установленный порядок голосования и права представителей организаций – членов Ассоциации на участие в голосовании.</w:t>
      </w:r>
    </w:p>
    <w:p w14:paraId="21A68B67"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Выступающим на Общем собрании предоставляется время для выступлений:</w:t>
      </w:r>
    </w:p>
    <w:p w14:paraId="0D3EA797"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Порядок при проведении Общего собрания обеспечивает Председатель Общего собрания.</w:t>
      </w:r>
    </w:p>
    <w:p w14:paraId="37B01609" w14:textId="77777777" w:rsidR="00A2153B" w:rsidRPr="00A2153B" w:rsidRDefault="00A2153B" w:rsidP="00A2153B">
      <w:pPr>
        <w:pStyle w:val="a5"/>
        <w:numPr>
          <w:ilvl w:val="1"/>
          <w:numId w:val="15"/>
        </w:numPr>
        <w:spacing w:after="0"/>
        <w:ind w:left="709" w:hanging="709"/>
        <w:jc w:val="both"/>
        <w:rPr>
          <w:sz w:val="22"/>
          <w:szCs w:val="22"/>
        </w:rPr>
      </w:pPr>
      <w:r w:rsidRPr="00A2153B">
        <w:rPr>
          <w:sz w:val="22"/>
          <w:szCs w:val="22"/>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
    <w:p w14:paraId="794A2A5D" w14:textId="77777777" w:rsidR="00A2153B" w:rsidRDefault="00A2153B" w:rsidP="00A2153B">
      <w:pPr>
        <w:pStyle w:val="a5"/>
        <w:numPr>
          <w:ilvl w:val="1"/>
          <w:numId w:val="15"/>
        </w:numPr>
        <w:spacing w:after="0"/>
        <w:ind w:left="709" w:hanging="709"/>
        <w:jc w:val="both"/>
        <w:rPr>
          <w:sz w:val="22"/>
          <w:szCs w:val="22"/>
        </w:rPr>
      </w:pPr>
      <w:r w:rsidRPr="00A2153B">
        <w:rPr>
          <w:sz w:val="22"/>
          <w:szCs w:val="22"/>
        </w:rPr>
        <w:t xml:space="preserve">На каждом Общем собрании ведется протокол Общего собрания. Обязанность ведения протокола возлагается на Секретаря Общего собрания. В протокол включаются сведения, предусмотренные пунктом </w:t>
      </w:r>
      <w:r>
        <w:rPr>
          <w:sz w:val="22"/>
          <w:szCs w:val="22"/>
        </w:rPr>
        <w:t>7.13</w:t>
      </w:r>
      <w:r w:rsidRPr="00A2153B">
        <w:rPr>
          <w:sz w:val="22"/>
          <w:szCs w:val="22"/>
        </w:rPr>
        <w:t xml:space="preserve"> настоящего Положения.</w:t>
      </w:r>
    </w:p>
    <w:p w14:paraId="2D481C7C" w14:textId="77777777" w:rsidR="00CA1BD2" w:rsidRDefault="00A2153B" w:rsidP="00CA1BD2">
      <w:pPr>
        <w:pStyle w:val="a5"/>
        <w:numPr>
          <w:ilvl w:val="1"/>
          <w:numId w:val="15"/>
        </w:numPr>
        <w:spacing w:before="0" w:beforeAutospacing="0" w:after="0" w:afterAutospacing="0"/>
        <w:ind w:left="709" w:hanging="709"/>
        <w:jc w:val="both"/>
        <w:rPr>
          <w:sz w:val="22"/>
          <w:szCs w:val="22"/>
        </w:rPr>
      </w:pPr>
      <w:r w:rsidRPr="00A2153B">
        <w:rPr>
          <w:sz w:val="22"/>
          <w:szCs w:val="22"/>
        </w:rPr>
        <w:t>Решения на Общем собрании принимаются путем открытого голосования, за исключением случаев, предусмотренных Уставом</w:t>
      </w:r>
      <w:r>
        <w:rPr>
          <w:sz w:val="22"/>
          <w:szCs w:val="22"/>
        </w:rPr>
        <w:t xml:space="preserve"> и настоящим Положением</w:t>
      </w:r>
      <w:r w:rsidRPr="00A2153B">
        <w:rPr>
          <w:sz w:val="22"/>
          <w:szCs w:val="22"/>
        </w:rPr>
        <w:t>.</w:t>
      </w:r>
    </w:p>
    <w:p w14:paraId="42798DB3"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Протокол составляется в письменной форме. В протоколе указываются:</w:t>
      </w:r>
    </w:p>
    <w:p w14:paraId="4C3DDEE6"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дата, время и место проведения Общего собрания членов Ассоциации;</w:t>
      </w:r>
    </w:p>
    <w:p w14:paraId="7C9CF358" w14:textId="77777777" w:rsidR="00CA1BD2" w:rsidRDefault="00E05008" w:rsidP="00CA1BD2">
      <w:pPr>
        <w:pStyle w:val="a5"/>
        <w:numPr>
          <w:ilvl w:val="2"/>
          <w:numId w:val="15"/>
        </w:numPr>
        <w:spacing w:before="0" w:beforeAutospacing="0" w:after="0" w:afterAutospacing="0"/>
        <w:ind w:left="709" w:hanging="709"/>
        <w:jc w:val="both"/>
        <w:rPr>
          <w:sz w:val="22"/>
          <w:szCs w:val="22"/>
        </w:rPr>
      </w:pPr>
      <w:r w:rsidRPr="00CA1BD2">
        <w:rPr>
          <w:sz w:val="22"/>
          <w:szCs w:val="22"/>
        </w:rPr>
        <w:t>общее количество членов на дату проведения собрания и количество членов, принимающих участие в собрании</w:t>
      </w:r>
      <w:r w:rsidR="001D5275" w:rsidRPr="00CA1BD2">
        <w:rPr>
          <w:sz w:val="22"/>
          <w:szCs w:val="22"/>
        </w:rPr>
        <w:t>;</w:t>
      </w:r>
    </w:p>
    <w:p w14:paraId="2C307659"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результаты голосования по каждому вопросу повестки дня;</w:t>
      </w:r>
    </w:p>
    <w:p w14:paraId="5A390614"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 xml:space="preserve">сведения о </w:t>
      </w:r>
      <w:r w:rsidR="005B2854" w:rsidRPr="00CA1BD2">
        <w:rPr>
          <w:sz w:val="22"/>
          <w:szCs w:val="22"/>
        </w:rPr>
        <w:t xml:space="preserve">Председателе, секретаре, </w:t>
      </w:r>
      <w:r w:rsidRPr="00CA1BD2">
        <w:rPr>
          <w:sz w:val="22"/>
          <w:szCs w:val="22"/>
        </w:rPr>
        <w:t>лицах, проводивших подсчет голосов;</w:t>
      </w:r>
    </w:p>
    <w:p w14:paraId="58AB0D9F" w14:textId="77777777" w:rsidR="00CA1BD2" w:rsidRDefault="001D5275" w:rsidP="00CA1BD2">
      <w:pPr>
        <w:pStyle w:val="a5"/>
        <w:numPr>
          <w:ilvl w:val="2"/>
          <w:numId w:val="15"/>
        </w:numPr>
        <w:spacing w:before="0" w:beforeAutospacing="0" w:after="0" w:afterAutospacing="0"/>
        <w:ind w:left="709" w:hanging="709"/>
        <w:jc w:val="both"/>
        <w:rPr>
          <w:sz w:val="22"/>
          <w:szCs w:val="22"/>
        </w:rPr>
      </w:pPr>
      <w:r w:rsidRPr="00CA1BD2">
        <w:rPr>
          <w:sz w:val="22"/>
          <w:szCs w:val="22"/>
        </w:rPr>
        <w:t>сведения о лицах, голосовавших против принятия решения собрания и потребовавших внести запись об этом в протокол.</w:t>
      </w:r>
    </w:p>
    <w:p w14:paraId="35367D3B" w14:textId="77777777" w:rsidR="00CA1BD2" w:rsidRDefault="001D5275" w:rsidP="00CA1BD2">
      <w:pPr>
        <w:pStyle w:val="a5"/>
        <w:numPr>
          <w:ilvl w:val="1"/>
          <w:numId w:val="15"/>
        </w:numPr>
        <w:spacing w:before="0" w:beforeAutospacing="0" w:after="0" w:afterAutospacing="0"/>
        <w:ind w:left="709" w:hanging="709"/>
        <w:jc w:val="both"/>
        <w:rPr>
          <w:sz w:val="22"/>
          <w:szCs w:val="22"/>
        </w:rPr>
      </w:pPr>
      <w:r w:rsidRPr="00CA1BD2">
        <w:rPr>
          <w:sz w:val="22"/>
          <w:szCs w:val="22"/>
        </w:rPr>
        <w:t>За содержание и своевременность оформления протокола несет ответственность председательствующий на Общем собрании членов Ассоциации.</w:t>
      </w:r>
    </w:p>
    <w:p w14:paraId="066F0C91" w14:textId="77777777" w:rsidR="005A5CE0" w:rsidRPr="005A5CE0" w:rsidRDefault="005A5CE0" w:rsidP="005A5CE0">
      <w:pPr>
        <w:pStyle w:val="a5"/>
        <w:numPr>
          <w:ilvl w:val="1"/>
          <w:numId w:val="15"/>
        </w:numPr>
        <w:spacing w:before="0" w:beforeAutospacing="0" w:after="0" w:afterAutospacing="0"/>
        <w:ind w:left="709" w:hanging="709"/>
        <w:jc w:val="both"/>
        <w:rPr>
          <w:sz w:val="22"/>
          <w:szCs w:val="22"/>
        </w:rPr>
      </w:pPr>
      <w:r w:rsidRPr="005A5CE0">
        <w:rPr>
          <w:sz w:val="22"/>
          <w:szCs w:val="22"/>
        </w:rPr>
        <w:t xml:space="preserve">Решения общего собрания принимаются простым большинством голосов от числа присутствующих на Общем собрании членов Ассоциации, за исключением решений, </w:t>
      </w:r>
      <w:r>
        <w:rPr>
          <w:sz w:val="22"/>
          <w:szCs w:val="22"/>
        </w:rPr>
        <w:t>относящихся к исключ</w:t>
      </w:r>
      <w:r w:rsidR="00FF63D8">
        <w:rPr>
          <w:sz w:val="22"/>
          <w:szCs w:val="22"/>
        </w:rPr>
        <w:t>и</w:t>
      </w:r>
      <w:r>
        <w:rPr>
          <w:sz w:val="22"/>
          <w:szCs w:val="22"/>
        </w:rPr>
        <w:t>тельной компетенции общего собрания членов Ассоциации</w:t>
      </w:r>
      <w:r w:rsidRPr="005A5CE0">
        <w:rPr>
          <w:sz w:val="22"/>
          <w:szCs w:val="22"/>
        </w:rPr>
        <w:t>.</w:t>
      </w:r>
    </w:p>
    <w:p w14:paraId="6D41B8C4" w14:textId="77777777" w:rsidR="005A5CE0" w:rsidRPr="005A5CE0" w:rsidRDefault="005A5CE0" w:rsidP="005A5CE0">
      <w:pPr>
        <w:pStyle w:val="a5"/>
        <w:numPr>
          <w:ilvl w:val="1"/>
          <w:numId w:val="15"/>
        </w:numPr>
        <w:spacing w:before="0" w:beforeAutospacing="0" w:after="0" w:afterAutospacing="0"/>
        <w:ind w:left="709" w:hanging="709"/>
        <w:jc w:val="both"/>
        <w:rPr>
          <w:sz w:val="22"/>
          <w:szCs w:val="22"/>
        </w:rPr>
      </w:pPr>
      <w:r w:rsidRPr="005A5CE0">
        <w:rPr>
          <w:sz w:val="22"/>
          <w:szCs w:val="22"/>
        </w:rPr>
        <w:t>Решения Общего собрания по вопросам исключительной компетенции Общего собрания принимаются квалифицированным большинством голосов (две трети голосов членов Ассоциации, присутствующих на собрании), если иное не установлено законодательством Российской Федерации.</w:t>
      </w:r>
    </w:p>
    <w:p w14:paraId="0D5A29D9" w14:textId="77777777" w:rsidR="005A5CE0" w:rsidRPr="005A5CE0" w:rsidRDefault="005A5CE0" w:rsidP="005A5CE0">
      <w:pPr>
        <w:pStyle w:val="a5"/>
        <w:numPr>
          <w:ilvl w:val="1"/>
          <w:numId w:val="15"/>
        </w:numPr>
        <w:spacing w:before="0" w:beforeAutospacing="0" w:after="0" w:afterAutospacing="0"/>
        <w:ind w:left="709" w:hanging="709"/>
        <w:jc w:val="both"/>
        <w:rPr>
          <w:sz w:val="22"/>
          <w:szCs w:val="22"/>
        </w:rPr>
      </w:pPr>
      <w:r w:rsidRPr="005A5CE0">
        <w:rPr>
          <w:sz w:val="22"/>
          <w:szCs w:val="22"/>
        </w:rPr>
        <w:t>Открытое голосование на Общем собрании может проводиться без использования или с использованием бюллетеней для голосования. Тайное голосование проводится с использованием бюллетеней для голосования.</w:t>
      </w:r>
    </w:p>
    <w:p w14:paraId="57041A03" w14:textId="77777777" w:rsidR="005A5CE0" w:rsidRPr="005A5CE0" w:rsidRDefault="005A5CE0" w:rsidP="005A5CE0">
      <w:pPr>
        <w:pStyle w:val="a5"/>
        <w:numPr>
          <w:ilvl w:val="1"/>
          <w:numId w:val="15"/>
        </w:numPr>
        <w:spacing w:before="0" w:beforeAutospacing="0" w:after="0" w:afterAutospacing="0"/>
        <w:ind w:left="709" w:hanging="709"/>
        <w:jc w:val="both"/>
        <w:rPr>
          <w:sz w:val="22"/>
          <w:szCs w:val="22"/>
        </w:rPr>
      </w:pPr>
      <w:r w:rsidRPr="005A5CE0">
        <w:rPr>
          <w:sz w:val="22"/>
          <w:szCs w:val="22"/>
        </w:rPr>
        <w:t>После рассмотрения всех вопросов повестки дня Общего собрания и оглашения итогов голосования председатель Общего собрания объявляет о закрытии Общего собрания.</w:t>
      </w:r>
    </w:p>
    <w:p w14:paraId="5366B70F" w14:textId="77777777" w:rsidR="001D5275" w:rsidRPr="00FF63D8" w:rsidRDefault="005A5CE0" w:rsidP="00FF63D8">
      <w:pPr>
        <w:pStyle w:val="a5"/>
        <w:numPr>
          <w:ilvl w:val="1"/>
          <w:numId w:val="15"/>
        </w:numPr>
        <w:spacing w:before="0" w:beforeAutospacing="0" w:after="0" w:afterAutospacing="0"/>
        <w:ind w:left="709" w:hanging="709"/>
        <w:jc w:val="both"/>
        <w:rPr>
          <w:sz w:val="22"/>
          <w:szCs w:val="22"/>
        </w:rPr>
      </w:pPr>
      <w:r w:rsidRPr="005A5CE0">
        <w:rPr>
          <w:sz w:val="22"/>
          <w:szCs w:val="22"/>
        </w:rPr>
        <w:t xml:space="preserve">Информация о проведенном Общем собрании и принятых </w:t>
      </w:r>
      <w:proofErr w:type="gramStart"/>
      <w:r w:rsidRPr="005A5CE0">
        <w:rPr>
          <w:sz w:val="22"/>
          <w:szCs w:val="22"/>
        </w:rPr>
        <w:t>решениях  размещаются</w:t>
      </w:r>
      <w:proofErr w:type="gramEnd"/>
      <w:r w:rsidRPr="005A5CE0">
        <w:rPr>
          <w:sz w:val="22"/>
          <w:szCs w:val="22"/>
        </w:rPr>
        <w:t xml:space="preserve"> на сайте Ассоциации в сети Интернет в сроки, установленные законодательством Российской Федерации.</w:t>
      </w:r>
    </w:p>
    <w:p w14:paraId="2689AFB7" w14:textId="77777777" w:rsidR="00A34C06" w:rsidRPr="00956118" w:rsidRDefault="00A34C06" w:rsidP="004932AF">
      <w:pPr>
        <w:pStyle w:val="a5"/>
        <w:spacing w:before="0" w:beforeAutospacing="0" w:after="0" w:afterAutospacing="0"/>
        <w:ind w:firstLine="284"/>
        <w:jc w:val="both"/>
        <w:rPr>
          <w:sz w:val="22"/>
          <w:szCs w:val="22"/>
        </w:rPr>
      </w:pPr>
    </w:p>
    <w:p w14:paraId="0B26BD3A" w14:textId="77777777" w:rsidR="004932AF" w:rsidRPr="00956118" w:rsidRDefault="000758C1" w:rsidP="000758C1">
      <w:pPr>
        <w:pStyle w:val="a5"/>
        <w:numPr>
          <w:ilvl w:val="0"/>
          <w:numId w:val="15"/>
        </w:numPr>
        <w:spacing w:before="0" w:beforeAutospacing="0" w:after="0" w:afterAutospacing="0"/>
        <w:ind w:left="709" w:hanging="709"/>
        <w:jc w:val="center"/>
        <w:rPr>
          <w:b/>
          <w:sz w:val="22"/>
          <w:szCs w:val="22"/>
        </w:rPr>
      </w:pPr>
      <w:r>
        <w:rPr>
          <w:b/>
          <w:sz w:val="22"/>
          <w:szCs w:val="22"/>
        </w:rPr>
        <w:t>ЗАКЛЮЧИТЕЛЬНЫЕ ПОЛОЖЕНИЯ</w:t>
      </w:r>
    </w:p>
    <w:p w14:paraId="683600F5" w14:textId="77777777" w:rsidR="00A34C06" w:rsidRPr="00956118" w:rsidRDefault="00A34C06" w:rsidP="000758C1">
      <w:pPr>
        <w:pStyle w:val="a5"/>
        <w:numPr>
          <w:ilvl w:val="1"/>
          <w:numId w:val="15"/>
        </w:numPr>
        <w:spacing w:before="0" w:beforeAutospacing="0" w:after="0" w:afterAutospacing="0"/>
        <w:ind w:left="709" w:hanging="709"/>
        <w:jc w:val="both"/>
        <w:rPr>
          <w:b/>
          <w:sz w:val="22"/>
          <w:szCs w:val="22"/>
        </w:rPr>
      </w:pPr>
      <w:r w:rsidRPr="00956118">
        <w:rPr>
          <w:sz w:val="22"/>
          <w:szCs w:val="22"/>
        </w:rPr>
        <w:t>Настоящее По</w:t>
      </w:r>
      <w:r w:rsidR="004932AF" w:rsidRPr="00956118">
        <w:rPr>
          <w:sz w:val="22"/>
          <w:szCs w:val="22"/>
        </w:rPr>
        <w:t xml:space="preserve">ложение вступает в силу в срок </w:t>
      </w:r>
      <w:r w:rsidRPr="00956118">
        <w:rPr>
          <w:sz w:val="22"/>
          <w:szCs w:val="22"/>
        </w:rPr>
        <w:t>не ранее, чем по истечении десяти дней со дня его принятия.</w:t>
      </w:r>
    </w:p>
    <w:p w14:paraId="7ACF9B41" w14:textId="77777777" w:rsidR="009E1A02" w:rsidRPr="00956118" w:rsidRDefault="009E1A02" w:rsidP="004932AF">
      <w:pPr>
        <w:spacing w:after="0" w:line="240" w:lineRule="auto"/>
        <w:ind w:firstLine="284"/>
        <w:jc w:val="both"/>
        <w:rPr>
          <w:rFonts w:ascii="Times New Roman" w:hAnsi="Times New Roman" w:cs="Times New Roman"/>
        </w:rPr>
      </w:pPr>
    </w:p>
    <w:sectPr w:rsidR="009E1A02" w:rsidRPr="00956118" w:rsidSect="00FE16C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512D" w14:textId="77777777" w:rsidR="001B5587" w:rsidRDefault="001B5587" w:rsidP="005B0FA3">
      <w:pPr>
        <w:spacing w:after="0" w:line="240" w:lineRule="auto"/>
      </w:pPr>
      <w:r>
        <w:separator/>
      </w:r>
    </w:p>
  </w:endnote>
  <w:endnote w:type="continuationSeparator" w:id="0">
    <w:p w14:paraId="0892DE59" w14:textId="77777777" w:rsidR="001B5587" w:rsidRDefault="001B5587" w:rsidP="005B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3922"/>
      <w:docPartObj>
        <w:docPartGallery w:val="Page Numbers (Bottom of Page)"/>
        <w:docPartUnique/>
      </w:docPartObj>
    </w:sdtPr>
    <w:sdtEndPr/>
    <w:sdtContent>
      <w:p w14:paraId="1A280127" w14:textId="77777777" w:rsidR="005B0FA3" w:rsidRDefault="007C2527">
        <w:pPr>
          <w:pStyle w:val="aa"/>
          <w:jc w:val="right"/>
        </w:pPr>
        <w:r w:rsidRPr="005B0FA3">
          <w:rPr>
            <w:rFonts w:ascii="Times New Roman" w:hAnsi="Times New Roman" w:cs="Times New Roman"/>
            <w:sz w:val="20"/>
            <w:szCs w:val="20"/>
          </w:rPr>
          <w:fldChar w:fldCharType="begin"/>
        </w:r>
        <w:r w:rsidR="005B0FA3" w:rsidRPr="005B0FA3">
          <w:rPr>
            <w:rFonts w:ascii="Times New Roman" w:hAnsi="Times New Roman" w:cs="Times New Roman"/>
            <w:sz w:val="20"/>
            <w:szCs w:val="20"/>
          </w:rPr>
          <w:instrText xml:space="preserve"> PAGE   \* MERGEFORMAT </w:instrText>
        </w:r>
        <w:r w:rsidRPr="005B0FA3">
          <w:rPr>
            <w:rFonts w:ascii="Times New Roman" w:hAnsi="Times New Roman" w:cs="Times New Roman"/>
            <w:sz w:val="20"/>
            <w:szCs w:val="20"/>
          </w:rPr>
          <w:fldChar w:fldCharType="separate"/>
        </w:r>
        <w:r w:rsidR="00242984">
          <w:rPr>
            <w:rFonts w:ascii="Times New Roman" w:hAnsi="Times New Roman" w:cs="Times New Roman"/>
            <w:noProof/>
            <w:sz w:val="20"/>
            <w:szCs w:val="20"/>
          </w:rPr>
          <w:t>2</w:t>
        </w:r>
        <w:r w:rsidRPr="005B0FA3">
          <w:rPr>
            <w:rFonts w:ascii="Times New Roman" w:hAnsi="Times New Roman" w:cs="Times New Roman"/>
            <w:sz w:val="20"/>
            <w:szCs w:val="20"/>
          </w:rPr>
          <w:fldChar w:fldCharType="end"/>
        </w:r>
      </w:p>
    </w:sdtContent>
  </w:sdt>
  <w:p w14:paraId="0BC0F516" w14:textId="77777777" w:rsidR="005B0FA3" w:rsidRDefault="005B0F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0E2B" w14:textId="77777777" w:rsidR="001B5587" w:rsidRDefault="001B5587" w:rsidP="005B0FA3">
      <w:pPr>
        <w:spacing w:after="0" w:line="240" w:lineRule="auto"/>
      </w:pPr>
      <w:r>
        <w:separator/>
      </w:r>
    </w:p>
  </w:footnote>
  <w:footnote w:type="continuationSeparator" w:id="0">
    <w:p w14:paraId="31DE3BE0" w14:textId="77777777" w:rsidR="001B5587" w:rsidRDefault="001B5587" w:rsidP="005B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3F41A4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ascii="Times New Roman" w:eastAsiaTheme="minorEastAsia" w:hAnsi="Times New Roman" w:cs="Times New Roman"/>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2" w15:restartNumberingAfterBreak="0">
    <w:nsid w:val="132B7B93"/>
    <w:multiLevelType w:val="multilevel"/>
    <w:tmpl w:val="875438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5A4371C"/>
    <w:multiLevelType w:val="multilevel"/>
    <w:tmpl w:val="F48E9D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8C427DC"/>
    <w:multiLevelType w:val="hybridMultilevel"/>
    <w:tmpl w:val="7B8E96EE"/>
    <w:lvl w:ilvl="0" w:tplc="2DCA1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E2153C"/>
    <w:multiLevelType w:val="multilevel"/>
    <w:tmpl w:val="875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15339"/>
    <w:multiLevelType w:val="multilevel"/>
    <w:tmpl w:val="D3E2014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2C585C51"/>
    <w:multiLevelType w:val="multilevel"/>
    <w:tmpl w:val="AC9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26029"/>
    <w:multiLevelType w:val="multilevel"/>
    <w:tmpl w:val="94F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51C6F"/>
    <w:multiLevelType w:val="hybridMultilevel"/>
    <w:tmpl w:val="FF3404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1C97A7E"/>
    <w:multiLevelType w:val="multilevel"/>
    <w:tmpl w:val="077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305EB"/>
    <w:multiLevelType w:val="multilevel"/>
    <w:tmpl w:val="50D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E22B8"/>
    <w:multiLevelType w:val="multilevel"/>
    <w:tmpl w:val="4F2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D0815"/>
    <w:multiLevelType w:val="hybridMultilevel"/>
    <w:tmpl w:val="676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7E7CD6"/>
    <w:multiLevelType w:val="hybridMultilevel"/>
    <w:tmpl w:val="C1F44B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79547D"/>
    <w:multiLevelType w:val="multilevel"/>
    <w:tmpl w:val="0BD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07400"/>
    <w:multiLevelType w:val="multilevel"/>
    <w:tmpl w:val="D0C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02188"/>
    <w:multiLevelType w:val="multilevel"/>
    <w:tmpl w:val="334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3"/>
  </w:num>
  <w:num w:numId="5">
    <w:abstractNumId w:val="10"/>
  </w:num>
  <w:num w:numId="6">
    <w:abstractNumId w:val="7"/>
  </w:num>
  <w:num w:numId="7">
    <w:abstractNumId w:val="11"/>
  </w:num>
  <w:num w:numId="8">
    <w:abstractNumId w:val="5"/>
  </w:num>
  <w:num w:numId="9">
    <w:abstractNumId w:val="8"/>
  </w:num>
  <w:num w:numId="10">
    <w:abstractNumId w:val="17"/>
  </w:num>
  <w:num w:numId="11">
    <w:abstractNumId w:val="15"/>
  </w:num>
  <w:num w:numId="12">
    <w:abstractNumId w:val="16"/>
  </w:num>
  <w:num w:numId="13">
    <w:abstractNumId w:val="12"/>
  </w:num>
  <w:num w:numId="14">
    <w:abstractNumId w:val="9"/>
  </w:num>
  <w:num w:numId="15">
    <w:abstractNumId w:val="2"/>
  </w:num>
  <w:num w:numId="16">
    <w:abstractNumId w:val="1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659A"/>
    <w:rsid w:val="00006FD5"/>
    <w:rsid w:val="00012933"/>
    <w:rsid w:val="000175E7"/>
    <w:rsid w:val="00034C07"/>
    <w:rsid w:val="000364E1"/>
    <w:rsid w:val="000428B0"/>
    <w:rsid w:val="000758C1"/>
    <w:rsid w:val="00092A6F"/>
    <w:rsid w:val="000A2959"/>
    <w:rsid w:val="000C03E9"/>
    <w:rsid w:val="000C3961"/>
    <w:rsid w:val="000D62C9"/>
    <w:rsid w:val="00107F18"/>
    <w:rsid w:val="001423CB"/>
    <w:rsid w:val="001435ED"/>
    <w:rsid w:val="00180F59"/>
    <w:rsid w:val="0018618C"/>
    <w:rsid w:val="001954D5"/>
    <w:rsid w:val="001B5587"/>
    <w:rsid w:val="001D5275"/>
    <w:rsid w:val="001E4173"/>
    <w:rsid w:val="001F7099"/>
    <w:rsid w:val="00232C75"/>
    <w:rsid w:val="00236618"/>
    <w:rsid w:val="00242984"/>
    <w:rsid w:val="002463F3"/>
    <w:rsid w:val="00255B6A"/>
    <w:rsid w:val="00264BF6"/>
    <w:rsid w:val="00275ABC"/>
    <w:rsid w:val="00332BDA"/>
    <w:rsid w:val="003A5532"/>
    <w:rsid w:val="003C4CB4"/>
    <w:rsid w:val="003D37B8"/>
    <w:rsid w:val="004361C7"/>
    <w:rsid w:val="00440B29"/>
    <w:rsid w:val="00456625"/>
    <w:rsid w:val="004932AF"/>
    <w:rsid w:val="00494200"/>
    <w:rsid w:val="004D30E8"/>
    <w:rsid w:val="004E7B85"/>
    <w:rsid w:val="0051638C"/>
    <w:rsid w:val="00535F4A"/>
    <w:rsid w:val="0055656A"/>
    <w:rsid w:val="00576B84"/>
    <w:rsid w:val="005A5CE0"/>
    <w:rsid w:val="005B0FA3"/>
    <w:rsid w:val="005B2854"/>
    <w:rsid w:val="005B63FE"/>
    <w:rsid w:val="005B6FBC"/>
    <w:rsid w:val="005C6833"/>
    <w:rsid w:val="005F5459"/>
    <w:rsid w:val="00631222"/>
    <w:rsid w:val="00665DA5"/>
    <w:rsid w:val="00667D4B"/>
    <w:rsid w:val="006A3F79"/>
    <w:rsid w:val="0071141D"/>
    <w:rsid w:val="0073511B"/>
    <w:rsid w:val="00777B63"/>
    <w:rsid w:val="007C2527"/>
    <w:rsid w:val="007F34EC"/>
    <w:rsid w:val="007F4713"/>
    <w:rsid w:val="00815564"/>
    <w:rsid w:val="00825EF3"/>
    <w:rsid w:val="00833D6C"/>
    <w:rsid w:val="008514F3"/>
    <w:rsid w:val="008517A5"/>
    <w:rsid w:val="00874A32"/>
    <w:rsid w:val="0088261C"/>
    <w:rsid w:val="0088386B"/>
    <w:rsid w:val="00895B30"/>
    <w:rsid w:val="008D406C"/>
    <w:rsid w:val="00910558"/>
    <w:rsid w:val="00932536"/>
    <w:rsid w:val="009345B4"/>
    <w:rsid w:val="009429C2"/>
    <w:rsid w:val="00951FFE"/>
    <w:rsid w:val="00956118"/>
    <w:rsid w:val="00963136"/>
    <w:rsid w:val="00974C81"/>
    <w:rsid w:val="009A46DD"/>
    <w:rsid w:val="009C62E1"/>
    <w:rsid w:val="009E1A02"/>
    <w:rsid w:val="00A06BEC"/>
    <w:rsid w:val="00A2096D"/>
    <w:rsid w:val="00A2153B"/>
    <w:rsid w:val="00A22AFD"/>
    <w:rsid w:val="00A254EA"/>
    <w:rsid w:val="00A309FA"/>
    <w:rsid w:val="00A30ECF"/>
    <w:rsid w:val="00A34C06"/>
    <w:rsid w:val="00A61FBA"/>
    <w:rsid w:val="00A65EDC"/>
    <w:rsid w:val="00A70A2B"/>
    <w:rsid w:val="00AE4C8B"/>
    <w:rsid w:val="00B074EE"/>
    <w:rsid w:val="00B075BF"/>
    <w:rsid w:val="00B35946"/>
    <w:rsid w:val="00B41682"/>
    <w:rsid w:val="00B56E23"/>
    <w:rsid w:val="00B74685"/>
    <w:rsid w:val="00B81A29"/>
    <w:rsid w:val="00BA77B1"/>
    <w:rsid w:val="00BC065F"/>
    <w:rsid w:val="00BF1616"/>
    <w:rsid w:val="00C17EE0"/>
    <w:rsid w:val="00C23065"/>
    <w:rsid w:val="00C576AE"/>
    <w:rsid w:val="00CA1BD2"/>
    <w:rsid w:val="00CA22FF"/>
    <w:rsid w:val="00CA33E0"/>
    <w:rsid w:val="00CD7CCC"/>
    <w:rsid w:val="00CE659A"/>
    <w:rsid w:val="00CF4656"/>
    <w:rsid w:val="00D00E74"/>
    <w:rsid w:val="00D156C3"/>
    <w:rsid w:val="00D20D25"/>
    <w:rsid w:val="00D243C0"/>
    <w:rsid w:val="00D7262D"/>
    <w:rsid w:val="00D92108"/>
    <w:rsid w:val="00DA6651"/>
    <w:rsid w:val="00DB5102"/>
    <w:rsid w:val="00DD7987"/>
    <w:rsid w:val="00E02D38"/>
    <w:rsid w:val="00E05008"/>
    <w:rsid w:val="00E152A6"/>
    <w:rsid w:val="00E2602B"/>
    <w:rsid w:val="00E4728D"/>
    <w:rsid w:val="00E51891"/>
    <w:rsid w:val="00E73556"/>
    <w:rsid w:val="00E7734F"/>
    <w:rsid w:val="00E8541D"/>
    <w:rsid w:val="00E87E9A"/>
    <w:rsid w:val="00E925B0"/>
    <w:rsid w:val="00E93577"/>
    <w:rsid w:val="00EC6677"/>
    <w:rsid w:val="00F00626"/>
    <w:rsid w:val="00F71910"/>
    <w:rsid w:val="00F76D04"/>
    <w:rsid w:val="00F96627"/>
    <w:rsid w:val="00FA6336"/>
    <w:rsid w:val="00FE16C5"/>
    <w:rsid w:val="00FF531E"/>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7AA"/>
  <w15:docId w15:val="{43C66BB1-3C72-4C85-BA72-D84326C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0B29"/>
  </w:style>
  <w:style w:type="paragraph" w:styleId="1">
    <w:name w:val="heading 1"/>
    <w:basedOn w:val="a0"/>
    <w:next w:val="a0"/>
    <w:link w:val="10"/>
    <w:uiPriority w:val="9"/>
    <w:qFormat/>
    <w:rsid w:val="0088261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0"/>
    <w:next w:val="a0"/>
    <w:link w:val="30"/>
    <w:uiPriority w:val="9"/>
    <w:unhideWhenUsed/>
    <w:qFormat/>
    <w:rsid w:val="00665D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E659A"/>
    <w:pPr>
      <w:ind w:left="720"/>
      <w:contextualSpacing/>
    </w:pPr>
  </w:style>
  <w:style w:type="character" w:customStyle="1" w:styleId="10">
    <w:name w:val="Заголовок 1 Знак"/>
    <w:basedOn w:val="a1"/>
    <w:link w:val="1"/>
    <w:uiPriority w:val="9"/>
    <w:rsid w:val="0088261C"/>
    <w:rPr>
      <w:rFonts w:ascii="Cambria" w:eastAsia="Times New Roman" w:hAnsi="Cambria" w:cs="Times New Roman"/>
      <w:b/>
      <w:bCs/>
      <w:kern w:val="32"/>
      <w:sz w:val="32"/>
      <w:szCs w:val="32"/>
    </w:rPr>
  </w:style>
  <w:style w:type="character" w:customStyle="1" w:styleId="30">
    <w:name w:val="Заголовок 3 Знак"/>
    <w:basedOn w:val="a1"/>
    <w:link w:val="3"/>
    <w:uiPriority w:val="9"/>
    <w:rsid w:val="00665DA5"/>
    <w:rPr>
      <w:rFonts w:asciiTheme="majorHAnsi" w:eastAsiaTheme="majorEastAsia" w:hAnsiTheme="majorHAnsi" w:cstheme="majorBidi"/>
      <w:b/>
      <w:bCs/>
      <w:color w:val="4F81BD" w:themeColor="accent1"/>
    </w:rPr>
  </w:style>
  <w:style w:type="paragraph" w:styleId="a5">
    <w:name w:val="Normal (Web)"/>
    <w:basedOn w:val="a0"/>
    <w:uiPriority w:val="99"/>
    <w:unhideWhenUsed/>
    <w:rsid w:val="00665DA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uiPriority w:val="22"/>
    <w:qFormat/>
    <w:rsid w:val="00665DA5"/>
    <w:rPr>
      <w:b/>
      <w:bCs/>
    </w:rPr>
  </w:style>
  <w:style w:type="character" w:styleId="a7">
    <w:name w:val="Emphasis"/>
    <w:basedOn w:val="a1"/>
    <w:uiPriority w:val="20"/>
    <w:qFormat/>
    <w:rsid w:val="00535F4A"/>
    <w:rPr>
      <w:i/>
      <w:iCs/>
    </w:rPr>
  </w:style>
  <w:style w:type="paragraph" w:styleId="a8">
    <w:name w:val="header"/>
    <w:basedOn w:val="a0"/>
    <w:link w:val="a9"/>
    <w:uiPriority w:val="99"/>
    <w:semiHidden/>
    <w:unhideWhenUsed/>
    <w:rsid w:val="005B0FA3"/>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5B0FA3"/>
  </w:style>
  <w:style w:type="paragraph" w:styleId="aa">
    <w:name w:val="footer"/>
    <w:basedOn w:val="a0"/>
    <w:link w:val="ab"/>
    <w:uiPriority w:val="99"/>
    <w:unhideWhenUsed/>
    <w:rsid w:val="005B0FA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B0FA3"/>
  </w:style>
  <w:style w:type="paragraph" w:styleId="ac">
    <w:name w:val="Balloon Text"/>
    <w:basedOn w:val="a0"/>
    <w:link w:val="ad"/>
    <w:uiPriority w:val="99"/>
    <w:semiHidden/>
    <w:unhideWhenUsed/>
    <w:rsid w:val="00A65EDC"/>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A65EDC"/>
    <w:rPr>
      <w:rFonts w:ascii="Segoe UI" w:hAnsi="Segoe UI" w:cs="Segoe UI"/>
      <w:sz w:val="18"/>
      <w:szCs w:val="18"/>
    </w:rPr>
  </w:style>
  <w:style w:type="paragraph" w:customStyle="1" w:styleId="a">
    <w:name w:val="Д_СтПункт№"/>
    <w:basedOn w:val="a0"/>
    <w:rsid w:val="005A5CE0"/>
    <w:pPr>
      <w:numPr>
        <w:numId w:val="18"/>
      </w:numPr>
      <w:suppressAutoHyphens/>
      <w:spacing w:after="120" w:line="240" w:lineRule="auto"/>
    </w:pPr>
    <w:rPr>
      <w:rFonts w:ascii="Arial Narrow" w:eastAsia="Times New Roman" w:hAnsi="Arial Narrow"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2553">
      <w:bodyDiv w:val="1"/>
      <w:marLeft w:val="0"/>
      <w:marRight w:val="0"/>
      <w:marTop w:val="0"/>
      <w:marBottom w:val="0"/>
      <w:divBdr>
        <w:top w:val="none" w:sz="0" w:space="0" w:color="auto"/>
        <w:left w:val="none" w:sz="0" w:space="0" w:color="auto"/>
        <w:bottom w:val="none" w:sz="0" w:space="0" w:color="auto"/>
        <w:right w:val="none" w:sz="0" w:space="0" w:color="auto"/>
      </w:divBdr>
    </w:div>
    <w:div w:id="312024990">
      <w:bodyDiv w:val="1"/>
      <w:marLeft w:val="0"/>
      <w:marRight w:val="0"/>
      <w:marTop w:val="0"/>
      <w:marBottom w:val="0"/>
      <w:divBdr>
        <w:top w:val="none" w:sz="0" w:space="0" w:color="auto"/>
        <w:left w:val="none" w:sz="0" w:space="0" w:color="auto"/>
        <w:bottom w:val="none" w:sz="0" w:space="0" w:color="auto"/>
        <w:right w:val="none" w:sz="0" w:space="0" w:color="auto"/>
      </w:divBdr>
    </w:div>
    <w:div w:id="962273499">
      <w:bodyDiv w:val="1"/>
      <w:marLeft w:val="0"/>
      <w:marRight w:val="0"/>
      <w:marTop w:val="0"/>
      <w:marBottom w:val="0"/>
      <w:divBdr>
        <w:top w:val="none" w:sz="0" w:space="0" w:color="auto"/>
        <w:left w:val="none" w:sz="0" w:space="0" w:color="auto"/>
        <w:bottom w:val="none" w:sz="0" w:space="0" w:color="auto"/>
        <w:right w:val="none" w:sz="0" w:space="0" w:color="auto"/>
      </w:divBdr>
    </w:div>
    <w:div w:id="1004749645">
      <w:bodyDiv w:val="1"/>
      <w:marLeft w:val="0"/>
      <w:marRight w:val="0"/>
      <w:marTop w:val="0"/>
      <w:marBottom w:val="0"/>
      <w:divBdr>
        <w:top w:val="none" w:sz="0" w:space="0" w:color="auto"/>
        <w:left w:val="none" w:sz="0" w:space="0" w:color="auto"/>
        <w:bottom w:val="none" w:sz="0" w:space="0" w:color="auto"/>
        <w:right w:val="none" w:sz="0" w:space="0" w:color="auto"/>
      </w:divBdr>
    </w:div>
    <w:div w:id="1649935724">
      <w:bodyDiv w:val="1"/>
      <w:marLeft w:val="0"/>
      <w:marRight w:val="0"/>
      <w:marTop w:val="0"/>
      <w:marBottom w:val="0"/>
      <w:divBdr>
        <w:top w:val="none" w:sz="0" w:space="0" w:color="auto"/>
        <w:left w:val="none" w:sz="0" w:space="0" w:color="auto"/>
        <w:bottom w:val="none" w:sz="0" w:space="0" w:color="auto"/>
        <w:right w:val="none" w:sz="0" w:space="0" w:color="auto"/>
      </w:divBdr>
    </w:div>
    <w:div w:id="17797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2019-11-14T09:38:00Z</cp:lastPrinted>
  <dcterms:created xsi:type="dcterms:W3CDTF">2019-08-07T15:04:00Z</dcterms:created>
  <dcterms:modified xsi:type="dcterms:W3CDTF">2020-06-09T09:48:00Z</dcterms:modified>
</cp:coreProperties>
</file>